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FE" w:rsidRDefault="00EF3E59" w:rsidP="00F80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59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  <w:r w:rsidR="007C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Pr="00EF3E59">
        <w:rPr>
          <w:rFonts w:ascii="Times New Roman" w:hAnsi="Times New Roman" w:cs="Times New Roman"/>
          <w:b/>
          <w:sz w:val="28"/>
          <w:szCs w:val="28"/>
        </w:rPr>
        <w:t>в области использования и охраны особо охраняемых природных территорий местного</w:t>
      </w:r>
      <w:r w:rsidR="007C2C01">
        <w:rPr>
          <w:rFonts w:ascii="Times New Roman" w:hAnsi="Times New Roman" w:cs="Times New Roman"/>
          <w:b/>
          <w:sz w:val="28"/>
          <w:szCs w:val="28"/>
        </w:rPr>
        <w:t xml:space="preserve"> значения муниципального об</w:t>
      </w:r>
      <w:r w:rsidR="006C6F24">
        <w:rPr>
          <w:rFonts w:ascii="Times New Roman" w:hAnsi="Times New Roman" w:cs="Times New Roman"/>
          <w:b/>
          <w:sz w:val="28"/>
          <w:szCs w:val="28"/>
        </w:rPr>
        <w:t>разования «</w:t>
      </w:r>
      <w:proofErr w:type="spellStart"/>
      <w:r w:rsidR="006C6F24">
        <w:rPr>
          <w:rFonts w:ascii="Times New Roman" w:hAnsi="Times New Roman" w:cs="Times New Roman"/>
          <w:b/>
          <w:sz w:val="28"/>
          <w:szCs w:val="28"/>
        </w:rPr>
        <w:t>Токсовское</w:t>
      </w:r>
      <w:proofErr w:type="spellEnd"/>
      <w:r w:rsidR="006C6F24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bookmarkStart w:id="0" w:name="_GoBack"/>
      <w:bookmarkEnd w:id="0"/>
      <w:proofErr w:type="gramStart"/>
      <w:r w:rsidR="007C2C01">
        <w:rPr>
          <w:rFonts w:ascii="Times New Roman" w:hAnsi="Times New Roman" w:cs="Times New Roman"/>
          <w:b/>
          <w:sz w:val="28"/>
          <w:szCs w:val="28"/>
        </w:rPr>
        <w:t>поселение»</w:t>
      </w:r>
      <w:r w:rsidR="00F803D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80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Всеволожского муниципального района Ленинградской области</w:t>
      </w:r>
    </w:p>
    <w:p w:rsidR="00EF3E59" w:rsidRDefault="00F803D6" w:rsidP="00EF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Руководство разработано в соответствии со ст. 8.2 Федерального закона от 26 декабря 2008 года № 294-ФЗ «О защите прав юридических лиц </w:t>
      </w:r>
      <w:r w:rsidR="004512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 законодательства Российской Федерации 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местного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значения.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Перечень правовых актов, содержащих обязательные требования </w:t>
      </w:r>
      <w:r w:rsidR="004512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области охраны и использования особо 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храняемых природных территорий местного значения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соблюдение которых является предметом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муниципального контроля, размещен на официально</w:t>
      </w:r>
      <w:r w:rsidR="004512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 сайте администрации муниципального образования «</w:t>
      </w:r>
      <w:proofErr w:type="spellStart"/>
      <w:r w:rsidR="004512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Токсовское</w:t>
      </w:r>
      <w:proofErr w:type="spellEnd"/>
      <w:r w:rsidR="0045124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сети Интернет.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Природные объекты, имеющие особое природоохранное, научное, историко- 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 Земли в границах территорий, па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Запрещается хозяйственная и иная деятельность, оказывающая негативное воздействие на окружающую среду и ведущая к деградации </w:t>
      </w:r>
      <w:r w:rsidR="00550A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 (ст. 58, 59 Федерального закона от 10 января 2002 № 7-ФЗ «Об охране окружающей среды»).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</w:t>
      </w:r>
      <w:r w:rsidR="00550A3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законодательством субъектов Российской Федерации.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Имущественные отношения в области использования и охраны особо охраняемых природных территорий регулируются гражданским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законодательством, если иное не предусмотрено настоящим Федеральным законом. </w:t>
      </w:r>
    </w:p>
    <w:p w:rsidR="00EF3E59" w:rsidRPr="00EF3E59" w:rsidRDefault="00EF3E59" w:rsidP="00EF3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 w:rsidRPr="00EF3E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(ст. 1, 2 Федерального закона от 14 марта 1995 № ЗЗ-ФЗ «Об особо охраняемых природных территориях». </w:t>
      </w:r>
    </w:p>
    <w:p w:rsidR="00EF3E59" w:rsidRPr="00EF3E59" w:rsidRDefault="00EF3E59" w:rsidP="00EF3E5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F3E59" w:rsidRPr="00EF3E59" w:rsidRDefault="00EF3E59" w:rsidP="00EF3E59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9546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EF3E59" w:rsidRPr="00EF3E59" w:rsidTr="007F50FE">
        <w:tc>
          <w:tcPr>
            <w:tcW w:w="9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Лица, виновные в нарушении законодательства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Российской </w:t>
            </w:r>
            <w:proofErr w:type="gramStart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Федерации </w:t>
            </w:r>
            <w:r w:rsidR="00550A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</w:t>
            </w:r>
            <w:proofErr w:type="gramEnd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особо охраняемых природных территориях, </w:t>
            </w:r>
            <w:r w:rsidRPr="00EF3E5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несут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: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EF3E59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административную ответственность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следующим статьям К</w:t>
            </w:r>
            <w:r w:rsidR="007F50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одекса</w:t>
            </w:r>
            <w:r w:rsidR="00550A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                </w:t>
            </w:r>
            <w:r w:rsidR="007F50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об административных правонарушениях Российской Федерации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: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часть 2 статьи 7.2 КоАП РФ (в части уничтожения или повреждения на особо охраняемых природных территориях либо в их охранных зонах знаков, устанавливаемых пользователями животным миром, уполномоченным федеральным органом исполнительной власти по охране, контролю и регулированию использования объектов животного мира и среды их обитания, 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ресурсов, зданий и других сооружений, принадлежащих указанным пользователям и органам; уничтожения или повреждения на особо охраняемых природных территориях либо в их охранных зонах скважин государственной опорной наблюдательной сети, наблюдательных режимных створов на водных объектах, в том числе на подземных водных объектах, специальных информационных знаков, определяющих границы прибрежных защитных полос и </w:t>
            </w:r>
            <w:proofErr w:type="spellStart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зон водных объектов, в том числе прибрежных полос внутренних морских вод и территориального моря Российской Федерации, знаков, информирующих граждан об ограничении водопользования на водных объектах общего пользования; уничтожения или повреждения на особо охраняемых природных территориях либо в их охранных зонах знаков особо охраняемых природных территорий, лесоустроительных или лесохозяйственных знаков);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7.4 (в части необеспечения сохранности особо охраняемых природных территорий и объектов окружающей среды при пользовании недрами)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7.6 КоАП РФ (в части водных объектов, расположенных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7.7, 7.9, 7.10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            частью 1 статьи 7.11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8.5 - 8.9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8.12 - 8.14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частью 1 статьи 8.16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8.17 и 8.18 КоАП РФ (в части административных правонарушении, совершенных па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8.21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статьями 8.25 - 8.36 КоАП РФ (в части административных правонарушений, совершенных па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частями 1. 1.1. 2 и 3 статьи 8.37 КоАП РФ (в части административных правонарушений, совершенных на особо охраняемых природных территориях либо в их охранных зонах):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8.38 КоАП РФ (в части административных правонарушений, совершенных на особо охраняемых природных территориях либо в их охранных зонах);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  статьей 8.39 КоАП РФ; </w:t>
            </w:r>
          </w:p>
          <w:p w:rsidR="007F50FE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           статьей 8.45.1 КоАП РФ (в части административных правонарушений, совершенных на особо охраняемых природных территориях либо в их охранных зонах)</w:t>
            </w:r>
            <w:r w:rsidR="007F50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- уголовную ответственность</w:t>
            </w: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следующим статьям Уголовного Кодекса Российской Федерации (далее УК РФ):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256 УК РФ (незаконная добыча (вылов) водных биологических ресурсов;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258 УК РФ (незаконная охота);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260 УК РФ (незаконная рубка лесных насаждений);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статья 261 УК РФ (уничтожение или повреждение лесных насаждений); </w:t>
            </w:r>
          </w:p>
          <w:p w:rsidR="00EF3E59" w:rsidRDefault="00550A3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 </w:t>
            </w:r>
            <w:r w:rsidR="00EF3E59"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статья 262 УК РФ (нарушение режима особо охраняемых природных территорий и природных объектов). </w:t>
            </w:r>
          </w:p>
          <w:p w:rsidR="007F50FE" w:rsidRDefault="007F50FE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550A39" w:rsidRDefault="00550A3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550A39" w:rsidRDefault="00550A3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550A39" w:rsidRPr="00EF3E59" w:rsidRDefault="00550A3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lastRenderedPageBreak/>
              <w:t xml:space="preserve">- гражданско-правовую ответственность: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 (п. 3 ст. 36 Закона № ЗЗ-ФЗ).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 размер ущерба, исчисленный в соответствии с таксами, увеличивается в 5 раз, если нарушение лесного законодательства совершено на особо охраняемых природных территориях (п. 9 Методики исчисления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Российской Федерации от 8 мая 2007 № 273 «Об исчислении размера вреда, причиненного лесам вследствие нарушения лесного законодательства»); </w:t>
            </w:r>
          </w:p>
          <w:p w:rsidR="00EF3E59" w:rsidRPr="00EF3E59" w:rsidRDefault="00EF3E59" w:rsidP="005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F3E5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          при исчислении размера вреда, причиненного особо охраняемым водным объектам в результате нарушения водного законодательства коэффициент, установленный для бассейна водного объекта, увеличивается в 1,5 раза (таблица 2 приложения 1 Методики исчисления размера вреда, причиненного водным объектам вследствие нарушения водного законодательства, утвержденной приказом Минприроды России от 13.04.2009 №87); </w:t>
            </w:r>
          </w:p>
          <w:p w:rsidR="00EF3E59" w:rsidRPr="00EF3E59" w:rsidRDefault="00EF3E59" w:rsidP="00EF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</w:tbl>
    <w:p w:rsidR="00D7004C" w:rsidRPr="007F50FE" w:rsidRDefault="00D7004C" w:rsidP="00EF3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004C" w:rsidRPr="007F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59"/>
    <w:rsid w:val="0045124E"/>
    <w:rsid w:val="00550A39"/>
    <w:rsid w:val="006C6F24"/>
    <w:rsid w:val="007C2C01"/>
    <w:rsid w:val="007F50FE"/>
    <w:rsid w:val="00D7004C"/>
    <w:rsid w:val="00EF3E59"/>
    <w:rsid w:val="00F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30A"/>
  <w15:docId w15:val="{FEE92773-51FB-418C-AB64-0535B8D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Пользователь Windows</cp:lastModifiedBy>
  <cp:revision>6</cp:revision>
  <dcterms:created xsi:type="dcterms:W3CDTF">2018-08-03T08:55:00Z</dcterms:created>
  <dcterms:modified xsi:type="dcterms:W3CDTF">2022-06-10T08:50:00Z</dcterms:modified>
</cp:coreProperties>
</file>