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7" w:rsidRDefault="00DC2647" w:rsidP="00DC264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2020 году увеличился размер ежемесячной выплаты из средств материнского капитала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 года больше семей смогут получать ежемесячную выплату из средств материнского (семейного) капитала. Теперь согласно законодательству месячный доход на одного человека в семье, дающий право на выплату, ограничен не 1,5 (как ранее), а 2 прожиточными минимумами трудоспособного населения.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Величина прожиточного минимума трудоспособного населения за 2 квартал 2019 года: в Санкт-Петербурге – 12 584,30 руб.; в Ленинградской области – 11 646,00 рублей.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Соответственно, если ежемесячный доход каждого члена семьи за последние 12 месяцев меньше 25 168,60 руб. для жителей Санкт-Петербурга и 23 292,00 руб. – для жителей Ленинградской области, такая семья имеет право на получение ежемесячной денежной выплаты из средств материнского капитала.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 в Санкт-Петербурге в 2020 году размер ежемесячной выплаты равен прожиточному минимуму ребёнка за 2 квартал 2019 года – 11 176,20 руб., а для семей в Ленинградской области – 10 379,00 рублей.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Сама выплата при этом предоставляется не до полутора лет (как ранее), а до трёхлетнего возраста второго ребёнка.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Для справки. </w:t>
      </w:r>
    </w:p>
    <w:p w:rsidR="00DC2647" w:rsidRDefault="00DC2647" w:rsidP="00DC26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января 2020 года возобновляется индексация размера материнского (семейного) капитала, приостановленная с 2016 года. В 2020 году он составляет 466 617 рублей (в 2019 году – 453 026 рублей).</w:t>
      </w:r>
    </w:p>
    <w:p w:rsidR="008811FE" w:rsidRDefault="00DC2647" w:rsidP="00DC2647">
      <w:r>
        <w:rPr>
          <w:rFonts w:ascii="Tms Rmn" w:hAnsi="Tms Rmn" w:cs="Tms Rmn"/>
          <w:color w:val="000000"/>
          <w:sz w:val="24"/>
          <w:szCs w:val="24"/>
        </w:rPr>
        <w:t>Более подробную информацию можно получить на официальном сайте ПФР в разделе «Жизненные ситуации».</w:t>
      </w:r>
    </w:p>
    <w:sectPr w:rsidR="0088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647"/>
    <w:rsid w:val="008811FE"/>
    <w:rsid w:val="00DC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2020-01-22T09:59:00Z</dcterms:created>
  <dcterms:modified xsi:type="dcterms:W3CDTF">2020-01-22T09:59:00Z</dcterms:modified>
</cp:coreProperties>
</file>