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7767" w14:textId="77777777" w:rsidR="00B51820" w:rsidRPr="007E2C83" w:rsidRDefault="00B51820" w:rsidP="00B51820">
      <w:pPr>
        <w:jc w:val="center"/>
        <w:rPr>
          <w:b/>
          <w:sz w:val="24"/>
          <w:szCs w:val="24"/>
        </w:rPr>
      </w:pPr>
      <w:r w:rsidRPr="00017ACB">
        <w:rPr>
          <w:b/>
          <w:sz w:val="24"/>
          <w:szCs w:val="24"/>
        </w:rPr>
        <w:t xml:space="preserve">Отчет о реализации мероприятий </w:t>
      </w:r>
      <w:r w:rsidRPr="007E2C83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Pr="007E2C83">
        <w:rPr>
          <w:b/>
          <w:sz w:val="24"/>
          <w:szCs w:val="24"/>
        </w:rPr>
        <w:t xml:space="preserve"> противодействия коррупции </w:t>
      </w:r>
    </w:p>
    <w:p w14:paraId="31DA8BC0" w14:textId="77777777" w:rsidR="00B51820" w:rsidRPr="007E2C83" w:rsidRDefault="00B51820" w:rsidP="00B51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</w:t>
      </w:r>
      <w:r w:rsidRPr="007E2C83">
        <w:rPr>
          <w:b/>
          <w:sz w:val="24"/>
          <w:szCs w:val="24"/>
        </w:rPr>
        <w:t xml:space="preserve"> МО «Токсовское городское поселение» </w:t>
      </w:r>
    </w:p>
    <w:p w14:paraId="28301CB8" w14:textId="6E048BE7" w:rsidR="00B51820" w:rsidRDefault="008E2294" w:rsidP="00B51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51820" w:rsidRPr="007E2C83">
        <w:rPr>
          <w:b/>
          <w:sz w:val="24"/>
          <w:szCs w:val="24"/>
        </w:rPr>
        <w:t>а 20</w:t>
      </w:r>
      <w:r w:rsidR="00B51820">
        <w:rPr>
          <w:b/>
          <w:sz w:val="24"/>
          <w:szCs w:val="24"/>
        </w:rPr>
        <w:t>2</w:t>
      </w:r>
      <w:r w:rsidR="00F65737">
        <w:rPr>
          <w:b/>
          <w:sz w:val="24"/>
          <w:szCs w:val="24"/>
        </w:rPr>
        <w:t>1</w:t>
      </w:r>
      <w:r w:rsidR="00B51820" w:rsidRPr="007E2C83">
        <w:rPr>
          <w:b/>
          <w:sz w:val="24"/>
          <w:szCs w:val="24"/>
        </w:rPr>
        <w:t xml:space="preserve"> год</w:t>
      </w:r>
    </w:p>
    <w:p w14:paraId="33E8668F" w14:textId="266E1726" w:rsidR="009F5379" w:rsidRDefault="009F5379" w:rsidP="009F5379">
      <w:pPr>
        <w:jc w:val="center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3"/>
        <w:gridCol w:w="7392"/>
        <w:gridCol w:w="2714"/>
        <w:gridCol w:w="4538"/>
      </w:tblGrid>
      <w:tr w:rsidR="00B51820" w:rsidRPr="00FB304E" w14:paraId="5A9C5AD6" w14:textId="77777777" w:rsidTr="009C74E6">
        <w:trPr>
          <w:trHeight w:val="706"/>
        </w:trPr>
        <w:tc>
          <w:tcPr>
            <w:tcW w:w="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0F4365" w14:textId="69127E3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B6CD0">
              <w:rPr>
                <w:b/>
                <w:sz w:val="24"/>
                <w:szCs w:val="24"/>
              </w:rPr>
              <w:t>п</w:t>
            </w:r>
            <w:proofErr w:type="gramEnd"/>
            <w:r w:rsidRPr="00AB6C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93110" w14:textId="190CE31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D444F4" w14:textId="6EC24D5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B6CD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D1ADD" w14:textId="2B5EE7F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363399" w:rsidRPr="00FB304E" w14:paraId="2E5C63B8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55B9AE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C11E4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B464D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E338D" w14:textId="77777777" w:rsidR="00363399" w:rsidRPr="00FB304E" w:rsidRDefault="00363399" w:rsidP="00B5182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63399" w:rsidRPr="00FB304E" w14:paraId="6D06F5B7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A45DD" w14:textId="0E4863D6"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B51820" w:rsidRPr="00FB304E" w14:paraId="6DBB312F" w14:textId="77777777" w:rsidTr="003E4E58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C22A93" w14:textId="461E810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E81469" w14:textId="5F1A0417" w:rsidR="00B51820" w:rsidRPr="00FB304E" w:rsidRDefault="00B51820" w:rsidP="00363399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>Организация проведения заседаний комиссии по противодействию коррупции в МО «Токсовское городское поселение» и обеспечение контроля исполнения принятых решений.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91833" w14:textId="50AFE746" w:rsidR="00B51820" w:rsidRPr="00FB304E" w:rsidRDefault="00B51820" w:rsidP="00FB304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1520" w14:textId="4ACE61DA" w:rsidR="00B51820" w:rsidRPr="00FB304E" w:rsidRDefault="00683D92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Проведено 4 заседания </w:t>
            </w:r>
          </w:p>
        </w:tc>
      </w:tr>
      <w:tr w:rsidR="00B51820" w:rsidRPr="00FB304E" w14:paraId="1A4E0848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5AB9A2" w14:textId="6C3E441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904282" w14:textId="1FA40711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545A14" w14:textId="4216F04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4109DD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1A75B" w14:textId="04EA39E4" w:rsidR="00B51820" w:rsidRPr="00FB304E" w:rsidRDefault="00683D92" w:rsidP="00683D92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Отчет о выполнении Плана за 2021 год рассмотрен на заседании Комиссии от 17.12.2021 (Протокол №4)</w:t>
            </w:r>
            <w:r w:rsidR="00B51820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20" w:rsidRPr="00FB304E" w14:paraId="03ECBDB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A06ACD" w14:textId="251E1E3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2E209A" w14:textId="041BCE23" w:rsidR="00B51820" w:rsidRPr="00FB304E" w:rsidRDefault="00B51820" w:rsidP="00363399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Внесение изменений в нормативные правовые акты МО «Токсовское городское поселение»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57D87" w14:textId="050C051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ECD65C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74F5C" w14:textId="03B810D0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Изменения вносились по мере необходимости</w:t>
            </w:r>
          </w:p>
          <w:p w14:paraId="527C4194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1820" w:rsidRPr="00FB304E" w14:paraId="7134C84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3694A8" w14:textId="40624C6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F1CAF2" w14:textId="77777777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муниципального образования в разделе «Противодействие коррупции».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037E8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201AE2D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8CC5D" w14:textId="325BE575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Отчет размещен на сайте МО «Токсовское городское поселение»</w:t>
            </w:r>
          </w:p>
        </w:tc>
      </w:tr>
      <w:tr w:rsidR="00B51820" w:rsidRPr="00FB304E" w14:paraId="40B7B349" w14:textId="77777777" w:rsidTr="009C74E6">
        <w:trPr>
          <w:trHeight w:val="2413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F32F7F" w14:textId="23E8E99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A5A7FC" w14:textId="456CD027" w:rsidR="00B51820" w:rsidRPr="00FB304E" w:rsidRDefault="00B51820" w:rsidP="004B23DC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>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органов местного самоуправления МО «Токсовское городское поселение», и урегулированию конфликта интересов в органах местного самоуправления муниципального образования «Токсовского городского поселения» Всеволожского муниципального района Ленинградской области(далее -Комиссия)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2A3176" w14:textId="7555E365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0B83735" w14:textId="7B0181B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7CD9D" w14:textId="01D5B2B6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Действенное функционирование обеспечивается</w:t>
            </w:r>
          </w:p>
        </w:tc>
      </w:tr>
      <w:tr w:rsidR="00B51820" w:rsidRPr="00FB304E" w14:paraId="38049D9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65DAA6" w14:textId="13E001E6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1F80E" w14:textId="0E2D0C99" w:rsidR="00B51820" w:rsidRPr="00FB304E" w:rsidRDefault="00B51820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Осуществление внутриведомственного контроля эффективности реализации антикоррупционных мер в органах местного самоуправления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16248D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52977" w14:textId="19E7FDED" w:rsidR="00B51820" w:rsidRPr="00FB304E" w:rsidRDefault="00913DBA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Внутриведомственный контроль осуществляется.</w:t>
            </w:r>
          </w:p>
        </w:tc>
      </w:tr>
      <w:tr w:rsidR="00B51820" w:rsidRPr="00FB304E" w14:paraId="7695C1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1E57CA" w14:textId="3627CCF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1AA11F" w14:textId="482EA3A1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Мониторинг антикоррупционного законодательства и приведение нормативных правовых актов МО «Токсовское городское поселение»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A3F9B5" w14:textId="67E8D3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8AF4742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31412" w14:textId="398E7319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Мониторинг проводится постоянно. По мере необходимости нормативные акты приводятся в соответствие.</w:t>
            </w:r>
          </w:p>
        </w:tc>
      </w:tr>
      <w:tr w:rsidR="00B51820" w:rsidRPr="00FB304E" w14:paraId="27B3D4D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3A43FF" w14:textId="72610F1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F873F" w14:textId="74C06C0F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подведомственных учреждений Администрации МО «Токсовское городское поселение» контроля за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044E28" w14:textId="53C77F6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6373F4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D932D" w14:textId="423B5E63" w:rsidR="00B51820" w:rsidRPr="00FB304E" w:rsidRDefault="00913DBA" w:rsidP="00913DBA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Проводится ежеквартальный контроль подведомственных учреждений.</w:t>
            </w:r>
          </w:p>
        </w:tc>
      </w:tr>
      <w:tr w:rsidR="00B51820" w:rsidRPr="00FB304E" w14:paraId="577F066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F98F2E" w14:textId="67A2A72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1B4FA" w14:textId="50B09482" w:rsidR="00B51820" w:rsidRPr="00FB304E" w:rsidRDefault="00B51820" w:rsidP="00FB304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F8A167" w14:textId="1D6194E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754CA4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795EB" w14:textId="04C9B195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Факты не выявлены.</w:t>
            </w:r>
          </w:p>
        </w:tc>
      </w:tr>
      <w:tr w:rsidR="00B51820" w:rsidRPr="00FB304E" w14:paraId="7626DD3B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47EF2" w14:textId="5271323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2. Профилактика коррупционных и иных правонарушений при прохождении муниципальной службы в МО «Токсовское городское поселение»</w:t>
            </w:r>
          </w:p>
        </w:tc>
      </w:tr>
      <w:tr w:rsidR="00B51820" w:rsidRPr="00FB304E" w14:paraId="4D46808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02200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93E000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службы, муниципальные должности в том числе контроля за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05149A" w14:textId="0AEB619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59F41F0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BE9D6" w14:textId="7B2DB943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Ежегодное ознакомление с ведением личных дел муниципальных служащих, ведение постоянной работы по </w:t>
            </w:r>
            <w:r>
              <w:rPr>
                <w:color w:val="000000"/>
                <w:sz w:val="24"/>
                <w:szCs w:val="24"/>
              </w:rPr>
              <w:lastRenderedPageBreak/>
              <w:t>актуализации сведений.</w:t>
            </w:r>
          </w:p>
        </w:tc>
      </w:tr>
      <w:tr w:rsidR="00B51820" w:rsidRPr="00FB304E" w14:paraId="028E5167" w14:textId="77777777" w:rsidTr="009C74E6">
        <w:trPr>
          <w:trHeight w:val="127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BE517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488E43" w14:textId="5FC17D98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866B1E" w14:textId="1CFC209E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14:paraId="65C84260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BD7715" w14:textId="482443B0" w:rsidR="00B51820" w:rsidRPr="00FB304E" w:rsidRDefault="00913DB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Сведения представлены 3 гражданами.</w:t>
            </w:r>
          </w:p>
        </w:tc>
      </w:tr>
      <w:tr w:rsidR="00B51820" w:rsidRPr="00FB304E" w14:paraId="7B3C91E0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D58EB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017F0" w14:textId="23937F0A" w:rsidR="00B51820" w:rsidRPr="00FB304E" w:rsidRDefault="00B51820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лицами, замещающими должности муниципальной службы,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3116E" w14:textId="6C7D6F5B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14:paraId="1F306821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0A592" w14:textId="2010A9B4" w:rsidR="00B51820" w:rsidRPr="00FB304E" w:rsidRDefault="00046815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23 служащими поданы сведения.</w:t>
            </w:r>
          </w:p>
        </w:tc>
      </w:tr>
      <w:tr w:rsidR="00B51820" w:rsidRPr="00FB304E" w14:paraId="329B947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B5354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CA158D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9888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C02FE" w14:textId="4F9684F9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Все справки заполнены с использованием программного обеспечения «Справки БК»</w:t>
            </w:r>
          </w:p>
        </w:tc>
      </w:tr>
      <w:tr w:rsidR="00B51820" w:rsidRPr="00FB304E" w14:paraId="24D0821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9AF93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585D7E" w14:textId="1F951392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79DC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713D215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F79CC" w14:textId="1D3BBD7A" w:rsidR="00B51820" w:rsidRPr="00FB304E" w:rsidRDefault="00046815" w:rsidP="00046815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Сведения размещаются на официальном сайте в установленные законодательством сроки.</w:t>
            </w:r>
          </w:p>
        </w:tc>
      </w:tr>
      <w:tr w:rsidR="00B51820" w:rsidRPr="00FB304E" w14:paraId="63D434C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1AA2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6C637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4EDBDC" w14:textId="4D93B7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A55636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86E82" w14:textId="39D6B779" w:rsidR="00B51820" w:rsidRPr="00FB304E" w:rsidRDefault="00046815" w:rsidP="00046815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сведений проводится.</w:t>
            </w:r>
          </w:p>
        </w:tc>
      </w:tr>
      <w:tr w:rsidR="00B51820" w:rsidRPr="00FB304E" w14:paraId="409F589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FAE34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ED30B1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71EEB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CDF91F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1CA6C" w14:textId="731A8D83" w:rsidR="00B51820" w:rsidRPr="00FB304E" w:rsidRDefault="00046815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Проверки достоверности и полноты сведений проводятся в установленном порядке и сроки, установленные действующим законодательством</w:t>
            </w:r>
          </w:p>
        </w:tc>
      </w:tr>
      <w:tr w:rsidR="00B51820" w:rsidRPr="00FB304E" w14:paraId="199E824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5898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497ACD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коррупционных правонарушений).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F8C8E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53F921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EFAF7" w14:textId="37BF7E16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46815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Проверки достоверности и полноты сведений проводятся в установленном порядке и сроки, установленные действующим законодательством</w:t>
            </w:r>
          </w:p>
        </w:tc>
      </w:tr>
      <w:tr w:rsidR="00B51820" w:rsidRPr="00FB304E" w14:paraId="44C4297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9B7D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0E98CE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8D54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14:paraId="5BE9DDD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27DE3" w14:textId="4C606637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46815">
              <w:rPr>
                <w:color w:val="000000"/>
                <w:sz w:val="24"/>
                <w:szCs w:val="24"/>
              </w:rPr>
              <w:t xml:space="preserve">Проверки достоверности и полноты сведений проводятся в установленном порядке и </w:t>
            </w:r>
            <w:proofErr w:type="gramStart"/>
            <w:r w:rsidRPr="00046815">
              <w:rPr>
                <w:color w:val="000000"/>
                <w:sz w:val="24"/>
                <w:szCs w:val="24"/>
              </w:rPr>
              <w:t>сроки</w:t>
            </w:r>
            <w:proofErr w:type="gramEnd"/>
            <w:r w:rsidRPr="00046815">
              <w:rPr>
                <w:color w:val="000000"/>
                <w:sz w:val="24"/>
                <w:szCs w:val="24"/>
              </w:rPr>
              <w:t xml:space="preserve"> установленные действующим законодательством</w:t>
            </w:r>
          </w:p>
        </w:tc>
      </w:tr>
      <w:tr w:rsidR="00B51820" w:rsidRPr="00FB304E" w14:paraId="255628F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8407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4E7EA3" w14:textId="338787B9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оценки коррупционных рисков, возникающих при реализации органами местного самоуправления МО «Токсовское городское поселение», подведомственными учреждениями своих функций.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CDF6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FF41284" w14:textId="274BD43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C416A" w14:textId="3832A4B5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Оценка коррупционных рисков проведена.</w:t>
            </w:r>
          </w:p>
        </w:tc>
      </w:tr>
      <w:tr w:rsidR="00B51820" w:rsidRPr="00FB304E" w14:paraId="4BF0213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D908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F4A64" w14:textId="2EDECDD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597CD" w14:textId="231A39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DFD532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D8765" w14:textId="46229DC8" w:rsidR="00B51820" w:rsidRPr="00FB304E" w:rsidRDefault="00046815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Конфликтов интересов не выявлено.</w:t>
            </w:r>
          </w:p>
        </w:tc>
      </w:tr>
      <w:tr w:rsidR="00B51820" w:rsidRPr="00FB304E" w14:paraId="07397F7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7B1D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F7EE5" w14:textId="401AABF9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A3EA96" w14:textId="5A4435F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F6B5CB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F47F" w14:textId="2706F894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организовано. Уведомлений не поступало.</w:t>
            </w:r>
          </w:p>
        </w:tc>
      </w:tr>
      <w:tr w:rsidR="00B51820" w:rsidRPr="00FB304E" w14:paraId="149ADE3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DB84B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8053AD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16E7D7" w14:textId="05D71B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16C914B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C8C9B" w14:textId="6842EF73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Сообщений не поступало.</w:t>
            </w:r>
          </w:p>
        </w:tc>
      </w:tr>
      <w:tr w:rsidR="00B51820" w:rsidRPr="00FB304E" w14:paraId="76975E1A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4CB26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2.14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44CD7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4BBE1" w14:textId="284C7DC2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108968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F29E6" w14:textId="42D720BA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Контроль ведется. Проведены разъяснительные беседы.</w:t>
            </w:r>
          </w:p>
        </w:tc>
      </w:tr>
      <w:tr w:rsidR="00B51820" w:rsidRPr="00FB304E" w14:paraId="739E5FD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020DE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BED2B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2688CE" w14:textId="198135C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A5AF5D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FD2FF" w14:textId="7FE6C71E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Уведомлений не поступало.</w:t>
            </w:r>
          </w:p>
        </w:tc>
      </w:tr>
      <w:tr w:rsidR="00B51820" w:rsidRPr="00FB304E" w14:paraId="2EACC7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0C2A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C970F0" w14:textId="0CF8AC8C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E9E54" w14:textId="3B00328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710CA8C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38BF3" w14:textId="4D50511E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1119F">
              <w:rPr>
                <w:color w:val="000000"/>
                <w:sz w:val="24"/>
                <w:szCs w:val="24"/>
              </w:rPr>
              <w:t xml:space="preserve">Работа организована. </w:t>
            </w:r>
            <w:r>
              <w:rPr>
                <w:color w:val="000000"/>
                <w:sz w:val="24"/>
                <w:szCs w:val="24"/>
              </w:rPr>
              <w:t>Заявлений</w:t>
            </w:r>
            <w:r w:rsidRPr="0091119F">
              <w:rPr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B51820" w:rsidRPr="00FB304E" w14:paraId="039D65F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7B3F6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CF48A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7E37F6" w14:textId="119E48D2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235AC7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DFF06" w14:textId="49AFFB5B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Журнал ведется.</w:t>
            </w:r>
          </w:p>
        </w:tc>
      </w:tr>
      <w:tr w:rsidR="00B51820" w:rsidRPr="00FB304E" w14:paraId="3D7644AF" w14:textId="77777777" w:rsidTr="009C74E6">
        <w:trPr>
          <w:trHeight w:val="552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CA37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F71E8A" w14:textId="0A342BEB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Организация работы по формированию кадрового резерва администрации МО «Токсовское городское поселение» поселения и повышению эффективности его использования.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5B4A9B" w14:textId="72A16561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449F82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4B2FD0" w14:textId="47AB63E8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организована. Заявлений на включение в Кадровый резерв не поступало.</w:t>
            </w:r>
          </w:p>
        </w:tc>
      </w:tr>
      <w:tr w:rsidR="00B51820" w:rsidRPr="00FB304E" w14:paraId="13FEF5DF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5CCCE" w14:textId="77777777" w:rsidR="00B51820" w:rsidRPr="00FB304E" w:rsidRDefault="00B51820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B51820" w:rsidRPr="00FB304E" w14:paraId="1418676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B296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DF3F04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12896" w14:textId="0B98D9D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DFEDBC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35B74" w14:textId="5925578C" w:rsidR="00B51820" w:rsidRPr="00FB304E" w:rsidRDefault="0091119F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Антикоррупционная экспертиза нормативных правовых актов проводится.</w:t>
            </w:r>
          </w:p>
        </w:tc>
      </w:tr>
      <w:tr w:rsidR="00B51820" w:rsidRPr="00FB304E" w14:paraId="1957405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2BFD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C67F83" w14:textId="1229EA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 МО «Токсовское городское поселение»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16875A" w14:textId="01E8C2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3535B7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14:paraId="2FE8C0E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ADDA" w14:textId="27CC1027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За 2021 год обучающих семинаров не проводилось.</w:t>
            </w:r>
            <w:r w:rsidR="00B51820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20" w:rsidRPr="00FB304E" w14:paraId="7CA53A3C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4D0428" w14:textId="77777777" w:rsidR="00B51820" w:rsidRPr="00FB304E" w:rsidRDefault="00B51820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B51820" w:rsidRPr="00FB304E" w14:paraId="7FF8CC3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B8097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08CEC" w14:textId="08A2B1D0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мероприятий по выявлению личной заинтересованности муниципальных служащих МО «Токсовское городское поселение»,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3B2063" w14:textId="0BBFBE5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445649F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E9B4E" w14:textId="77D49B0D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Мероприятия осуществляются.</w:t>
            </w:r>
          </w:p>
        </w:tc>
      </w:tr>
      <w:tr w:rsidR="00B51820" w:rsidRPr="00FB304E" w14:paraId="1779838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C08B5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ADF01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E1066F" w14:textId="5323ED7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DC0CD3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0D288" w14:textId="6E30EA80" w:rsidR="00B51820" w:rsidRPr="00FB304E" w:rsidRDefault="0091119F" w:rsidP="0091119F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Меры разработаны и применяются.</w:t>
            </w:r>
            <w:r w:rsidR="00B51820" w:rsidRPr="00727FF4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20" w:rsidRPr="00FB304E" w14:paraId="77C0BF9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77689" w14:textId="1069068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B2ADB" w14:textId="21C7EEF4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антикоррупционных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A01D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6B7D92B" w14:textId="31E5D825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76D81" w14:textId="2C00871B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Семинары проводятся.</w:t>
            </w:r>
            <w:r w:rsidR="00B51820" w:rsidRPr="00727FF4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820" w:rsidRPr="00FB304E" w14:paraId="0994A571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3A40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389129" w14:textId="77777777" w:rsidR="00B51820" w:rsidRPr="00FB304E" w:rsidRDefault="00B51820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Обобщение практики обжалования в управление Федеральной 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5ABF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3642BC9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декабря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7172E" w14:textId="65AB9457" w:rsidR="00B51820" w:rsidRPr="00FB304E" w:rsidRDefault="00AB1690" w:rsidP="00363399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Практика обжалования не выявлена.</w:t>
            </w:r>
          </w:p>
          <w:p w14:paraId="52A11AF9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1820" w:rsidRPr="00FB304E" w14:paraId="3929D735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B9181" w14:textId="4D38FF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5. Антикоррупционный мониторинг в МО «Токсовское городское поселение»</w:t>
            </w:r>
          </w:p>
        </w:tc>
      </w:tr>
      <w:tr w:rsidR="00B51820" w:rsidRPr="00FB304E" w14:paraId="2A8BF4C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31E1D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B11FC3" w14:textId="2365189D" w:rsidR="00B51820" w:rsidRPr="00FB304E" w:rsidRDefault="00B51820" w:rsidP="00363399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отдел по связям с общественностью и социальной работе структурными подразделениями МО «Токсовское городское поселение»,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1C59F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45B39E8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F37CA" w14:textId="1A7465DE" w:rsidR="00B51820" w:rsidRPr="00FB304E" w:rsidRDefault="0091119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Информация предоставляется своевременно.</w:t>
            </w:r>
          </w:p>
        </w:tc>
      </w:tr>
      <w:tr w:rsidR="00B51820" w:rsidRPr="00FB304E" w14:paraId="24AE976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98F0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1674B" w14:textId="04C75EAE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 обобщение информации о фактах коррупции в органах местного МО «Токсовское городское поселение»,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54A15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87A74" w14:textId="08F9199C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Факты коррупции не выявлены.</w:t>
            </w:r>
          </w:p>
        </w:tc>
      </w:tr>
      <w:tr w:rsidR="00B51820" w:rsidRPr="00FB304E" w14:paraId="5C49644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F3D78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A1742D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2930D" w14:textId="1F5A3B9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86937" w14:textId="5F20D0DA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проводится постоянно.</w:t>
            </w:r>
          </w:p>
        </w:tc>
      </w:tr>
      <w:tr w:rsidR="00B51820" w:rsidRPr="00FB304E" w14:paraId="0C25736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99F1F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5.4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E413E0" w14:textId="6DD17848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 МО «Токсовское городское поселение» в и подведомственных учреждениях.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DB6A5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2AFF8" w14:textId="78580FFD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публикаций проводится ежеквартально.</w:t>
            </w:r>
          </w:p>
        </w:tc>
      </w:tr>
      <w:tr w:rsidR="00B51820" w:rsidRPr="00FB304E" w14:paraId="76442D6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99DC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B7715A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84662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14:paraId="224FEBEB" w14:textId="7F9460C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14:paraId="6F1A52B0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A2CC4" w14:textId="3FD86147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проводится; </w:t>
            </w:r>
            <w:r w:rsidRPr="008A3041">
              <w:rPr>
                <w:color w:val="000000"/>
                <w:sz w:val="24"/>
                <w:szCs w:val="24"/>
              </w:rPr>
              <w:t>коррупционных правонарушени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A3041">
              <w:rPr>
                <w:color w:val="000000"/>
                <w:sz w:val="24"/>
                <w:szCs w:val="24"/>
              </w:rPr>
              <w:t xml:space="preserve"> и коррупционных риск</w:t>
            </w:r>
            <w:r>
              <w:rPr>
                <w:color w:val="000000"/>
                <w:sz w:val="24"/>
                <w:szCs w:val="24"/>
              </w:rPr>
              <w:t>ов не обнаружено.</w:t>
            </w:r>
          </w:p>
        </w:tc>
      </w:tr>
      <w:tr w:rsidR="00B51820" w:rsidRPr="00FB304E" w14:paraId="6C83B8E8" w14:textId="77777777" w:rsidTr="009C74E6">
        <w:trPr>
          <w:trHeight w:val="680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E85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B220A9" w14:textId="4E89D6D9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мониторинга общественного мнения о результатах деятельности органов местного самоуправления МО «Токсовское городское поселение» в сфере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9BE82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2A253A0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280639" w14:textId="2E134DA3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Мониторинг общественного мнения проводится в декабре.</w:t>
            </w:r>
          </w:p>
        </w:tc>
      </w:tr>
      <w:tr w:rsidR="00B51820" w:rsidRPr="00FB304E" w14:paraId="00120FA0" w14:textId="77777777" w:rsidTr="009C74E6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59946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9EA0C3" w14:textId="2586D984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заявлений и обращений граждан, поступающих в администрацию МО «Токсовское городское поселение», результатов их рассмотрения на предмет наличия информации о фактах коррупции со стороны муниципальных служащих, причинах и условиях, способствующих проявлению таких фактов.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646848" w14:textId="52274A4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701814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AFF335" w14:textId="5B7D2CCD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Заявлений и обращений граждан не поступало.</w:t>
            </w:r>
          </w:p>
        </w:tc>
      </w:tr>
      <w:tr w:rsidR="00B51820" w:rsidRPr="00FB304E" w14:paraId="465F2E88" w14:textId="77777777" w:rsidTr="009C74E6">
        <w:trPr>
          <w:trHeight w:val="51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E18A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4D353" w14:textId="4C89F3E1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практики рассмотрения органами местного самоуправления МО «Токсовское городское поселение»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C0D05" w14:textId="5B31B6CF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2AAC21A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13445" w14:textId="2BD61F6C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практики проводится.</w:t>
            </w:r>
          </w:p>
        </w:tc>
      </w:tr>
      <w:tr w:rsidR="00B51820" w:rsidRPr="00FB304E" w14:paraId="3C14B5A3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88EDB9" w14:textId="77777777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B51820" w:rsidRPr="00FB304E" w14:paraId="452A91D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9097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D704E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размещения на официальном сайте муниципального образования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A11CB" w14:textId="15CBAB4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7659533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5DF0C" w14:textId="414DEE52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Информация на официальном сайте размещается и обновляется своевременно.</w:t>
            </w:r>
          </w:p>
        </w:tc>
      </w:tr>
      <w:tr w:rsidR="00B51820" w:rsidRPr="00FB304E" w14:paraId="3B28047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9038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9FF07" w14:textId="23EA5452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самоуправления, подведомственных учреждениях путем приема электронных сообщений на официальном сайте;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39A255" w14:textId="6FB180AA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36157B3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C0BA7" w14:textId="6AE5402B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Обеспечена возможность приема электронных сообщений на официальном </w:t>
            </w:r>
            <w:r>
              <w:rPr>
                <w:color w:val="000000"/>
                <w:sz w:val="24"/>
                <w:szCs w:val="24"/>
              </w:rPr>
              <w:lastRenderedPageBreak/>
              <w:t>сайте.</w:t>
            </w:r>
          </w:p>
        </w:tc>
      </w:tr>
      <w:tr w:rsidR="00B51820" w:rsidRPr="00FB304E" w14:paraId="23CC8F8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3F702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6.3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BDF00A" w14:textId="25B45020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деятельного участия общественных советов, в проводимой органами местного самоуправления МО «Токсовское городское поселение» антикоррупционной работе.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E9D1A" w14:textId="682AF049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BCDD6BF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EA429" w14:textId="54F689AC" w:rsidR="00B51820" w:rsidRPr="00FB304E" w:rsidRDefault="008A3041" w:rsidP="008A3041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Обеспечено деятельное участие общественных советов. </w:t>
            </w:r>
          </w:p>
        </w:tc>
      </w:tr>
      <w:tr w:rsidR="00B51820" w:rsidRPr="00FB304E" w14:paraId="4E0F992A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A6D8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38C530" w14:textId="74D15421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F180B5" w14:textId="0D474C0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61E3510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FDDDF" w14:textId="1FC17C61" w:rsidR="00B51820" w:rsidRPr="00FB304E" w:rsidRDefault="008A3041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Работа по совершенствованию взаимодействия ведется.</w:t>
            </w:r>
          </w:p>
        </w:tc>
      </w:tr>
      <w:tr w:rsidR="00B51820" w:rsidRPr="00FB304E" w14:paraId="3B187613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3C257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35487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E9F7A" w14:textId="5A1F9563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E38DC6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3C15AE" w14:textId="2E2208BB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Взаимодействие осуществляется.</w:t>
            </w:r>
          </w:p>
        </w:tc>
      </w:tr>
      <w:tr w:rsidR="00B51820" w:rsidRPr="00FB304E" w14:paraId="0EB76FE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683C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AA5112" w14:textId="085199A8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Участие представителей органов местного самоуправления МО «Токсовское городское поселение»,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4E8F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4463D" w14:textId="10CFF4CD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Не приглашались к участию.</w:t>
            </w:r>
          </w:p>
        </w:tc>
      </w:tr>
      <w:tr w:rsidR="00B51820" w:rsidRPr="00FB304E" w14:paraId="48E1DB30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4C86F3" w14:textId="77777777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B51820" w:rsidRPr="00FB304E" w14:paraId="00961903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2A22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14:paraId="493339E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408824" w14:textId="055C6010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муниципальных служащих МО «Токсовское городское поселение»,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B39C47" w14:textId="3C2A4138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14:paraId="687F2968" w14:textId="3C14DBB5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14:paraId="71645DE9" w14:textId="31B3A7C3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14:paraId="32739966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E830A" w14:textId="4754CF17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2021 году обучен 1 человек</w:t>
            </w:r>
          </w:p>
        </w:tc>
      </w:tr>
      <w:tr w:rsidR="00B51820" w:rsidRPr="00FB304E" w14:paraId="2429F8FA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4A3DA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2C77BA" w14:textId="5F043D02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F9FF29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633B1" w14:textId="0367B5A0" w:rsidR="00B51820" w:rsidRPr="00FB304E" w:rsidRDefault="00D738C3" w:rsidP="00D738C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Проведено 2 семинара.</w:t>
            </w:r>
          </w:p>
        </w:tc>
      </w:tr>
      <w:tr w:rsidR="00B51820" w:rsidRPr="00FB304E" w14:paraId="36F5734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41430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B5EDFD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роведение обучающих семинаров, совещаний, учебных занятий с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муниципальными служащими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7D973" w14:textId="25510CA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05DE091E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896FF" w14:textId="1A3439EE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D738C3">
              <w:rPr>
                <w:color w:val="000000"/>
                <w:sz w:val="24"/>
                <w:szCs w:val="24"/>
              </w:rPr>
              <w:lastRenderedPageBreak/>
              <w:t>Проведено 2 семинара.</w:t>
            </w:r>
          </w:p>
        </w:tc>
      </w:tr>
      <w:tr w:rsidR="00B51820" w:rsidRPr="00FB304E" w14:paraId="5EFA49C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543EF1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7.4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F565B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связанные с соблюдением антикоррупционных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A09A61" w14:textId="2CEEE0EB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14:paraId="614F5EDB" w14:textId="633763B9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14:paraId="3CF6D106" w14:textId="77777777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14:paraId="63BDA85F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11835" w14:textId="5EAE6390" w:rsidR="00B51820" w:rsidRPr="00FB304E" w:rsidRDefault="00AB1690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Участие в вебинаре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АСДГ Актуальные проблемы противодействия коррупции в системе муниципального управления» 16.04.2021</w:t>
            </w:r>
          </w:p>
        </w:tc>
      </w:tr>
      <w:tr w:rsidR="00B51820" w:rsidRPr="00FB304E" w14:paraId="4FD33299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ED0454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CBDB5E" w14:textId="77777777" w:rsidR="00B51820" w:rsidRPr="00FB304E" w:rsidRDefault="00B51820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AB5840" w14:textId="26B8D9F4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4656472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BD47A" w14:textId="4B1745F1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Проведено 2 мероприятия</w:t>
            </w:r>
          </w:p>
        </w:tc>
      </w:tr>
      <w:tr w:rsidR="00B51820" w:rsidRPr="00FB304E" w14:paraId="25FEA5C5" w14:textId="77777777" w:rsidTr="009C74E6">
        <w:trPr>
          <w:trHeight w:val="96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48EF1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640422" w14:textId="6E5AB488" w:rsidR="00B51820" w:rsidRPr="00FB304E" w:rsidRDefault="00B51820" w:rsidP="007E42E0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FF7C4B" w14:textId="17CD075E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D503153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ECA18F" w14:textId="22C3BE07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D738C3">
              <w:rPr>
                <w:color w:val="000000"/>
                <w:sz w:val="24"/>
                <w:szCs w:val="24"/>
              </w:rPr>
              <w:t>Проведено 2 мероприятия</w:t>
            </w:r>
          </w:p>
        </w:tc>
      </w:tr>
      <w:tr w:rsidR="00B51820" w:rsidRPr="00FB304E" w14:paraId="4699A75D" w14:textId="77777777" w:rsidTr="009C74E6">
        <w:trPr>
          <w:trHeight w:val="34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2A4099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FCF2BE" w14:textId="77777777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F92F99" w14:textId="36AFDAB8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5CA3F2D9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7D6BB3" w14:textId="11CB9BD0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Брошюры разработаны</w:t>
            </w:r>
          </w:p>
        </w:tc>
      </w:tr>
      <w:tr w:rsidR="00B51820" w:rsidRPr="00FB304E" w14:paraId="1147928E" w14:textId="77777777" w:rsidTr="009C74E6">
        <w:trPr>
          <w:trHeight w:val="17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B685D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D3615B" w14:textId="401194DD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Осуществление мероприятий, направленных на повышение уровня правового просвещения граждан, населения МО «Токсовское городское поселение»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4A915D" w14:textId="5FE2F3C6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35B76431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FA7AD8" w14:textId="61FC8D59" w:rsidR="00B51820" w:rsidRPr="00FB304E" w:rsidRDefault="00D738C3" w:rsidP="00D738C3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Правовое просвещение граждан осуществляется посредством сети «Интернет», официальной группы  ВК Администрации, официального сайта и печатного издания «Вести Токсово»</w:t>
            </w:r>
          </w:p>
        </w:tc>
      </w:tr>
      <w:tr w:rsidR="00B51820" w:rsidRPr="00FB304E" w14:paraId="39FF6C3A" w14:textId="77777777" w:rsidTr="009C74E6">
        <w:trPr>
          <w:trHeight w:val="69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CDFC26" w14:textId="70CC66E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4EF7E0" w14:textId="77777777" w:rsidR="00B51820" w:rsidRPr="00FB304E" w:rsidRDefault="00B51820" w:rsidP="00363399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Внедрение в деятельность современных технологий, повышающих объективность и обеспечивающих прозрачность при принятии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организациями в рамках оказания муниципальных услуг.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881D73" w14:textId="6C93A50B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14:paraId="36DEA3CA" w14:textId="77777777" w:rsidR="00B51820" w:rsidRPr="00FB304E" w:rsidRDefault="00B51820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D62AD" w14:textId="673E9557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Используются современные технологии.</w:t>
            </w:r>
          </w:p>
        </w:tc>
      </w:tr>
      <w:tr w:rsidR="00B51820" w:rsidRPr="00FB304E" w14:paraId="53651A39" w14:textId="77777777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7BDB2" w14:textId="780D4E2B" w:rsidR="00B51820" w:rsidRPr="00FB304E" w:rsidRDefault="00B51820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8. Взаимодействие с муниципальными учреждениями</w:t>
            </w:r>
          </w:p>
        </w:tc>
      </w:tr>
      <w:tr w:rsidR="00B51820" w:rsidRPr="00FB304E" w14:paraId="0F020BD4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BDE4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A9D36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DF78A" w14:textId="6EB39F55" w:rsidR="00B51820" w:rsidRPr="00FB304E" w:rsidRDefault="00B51820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До 1 октября 2021 г. – внесение соответствующих изменений,</w:t>
            </w:r>
          </w:p>
          <w:p w14:paraId="5A3E1138" w14:textId="41F7C7FC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D4FF9" w14:textId="76B5D574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Изменения в Планы внесены.</w:t>
            </w:r>
          </w:p>
        </w:tc>
      </w:tr>
      <w:tr w:rsidR="00B51820" w:rsidRPr="00FB304E" w14:paraId="40A18496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8C8DF8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2F47A6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DC7C0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51F143" w14:textId="710D28FB" w:rsidR="00B51820" w:rsidRPr="00FB304E" w:rsidRDefault="00D738C3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Представление сведений обеспечено.</w:t>
            </w:r>
          </w:p>
        </w:tc>
      </w:tr>
      <w:tr w:rsidR="00B51820" w:rsidRPr="00FB304E" w14:paraId="333D638E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8420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BA416A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C59CC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AE419" w14:textId="7BC883AE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D738C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Представление сведений обеспечено.</w:t>
            </w:r>
          </w:p>
        </w:tc>
      </w:tr>
      <w:tr w:rsidR="00B51820" w:rsidRPr="00FB304E" w14:paraId="213BD19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211B9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992DE" w14:textId="608622DB" w:rsidR="00B51820" w:rsidRPr="00FB304E" w:rsidRDefault="00B51820" w:rsidP="009C74E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44065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1301E1" w14:textId="28454296" w:rsidR="00B51820" w:rsidRPr="00FB304E" w:rsidRDefault="00D738C3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Заполнение справок осуществляется с использованием программного обеспечения «Справки БК»</w:t>
            </w:r>
          </w:p>
        </w:tc>
      </w:tr>
      <w:tr w:rsidR="00B51820" w:rsidRPr="00FB304E" w14:paraId="6F0B18EC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E4077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000F64" w14:textId="38889CD6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муниципальных учреждений, на официальном сайте МО «Токсовское городское поселение».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5B460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 xml:space="preserve">В порядке и сроки, установленные действующим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5F3A" w14:textId="1C15A976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размещены.</w:t>
            </w:r>
          </w:p>
        </w:tc>
      </w:tr>
      <w:tr w:rsidR="00B51820" w:rsidRPr="00FB304E" w14:paraId="03CBE7D7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C8027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8.6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130B8E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AF4A9C" w14:textId="18B4D64D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07CE1E9D" w14:textId="6C8E0F2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63BAC" w14:textId="000D8451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Анализ сведений проведен.</w:t>
            </w:r>
          </w:p>
        </w:tc>
      </w:tr>
      <w:tr w:rsidR="00B51820" w:rsidRPr="00FB304E" w14:paraId="119B65F5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9D8F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55DFA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2455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D5D27" w14:textId="41E4A26A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Проверки достоверности и полноты сведений осуществляются в установленном порядке и сроки, </w:t>
            </w:r>
            <w:r w:rsidRPr="00E0764A">
              <w:rPr>
                <w:color w:val="000000"/>
                <w:sz w:val="24"/>
                <w:szCs w:val="24"/>
              </w:rPr>
              <w:t>установленные действующим законодательством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820" w:rsidRPr="00FB304E" w14:paraId="1E36D70B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A311BE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EC602B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за соблюдением законодательства Российской Федерации и Ленинградской области о противодействии коррупции в муниципальных учреждениях, а также за реализацией в них мер по профилактике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3229AA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BEDD25" w14:textId="0063DAAF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Контроль осуществляется постоянно.</w:t>
            </w:r>
          </w:p>
        </w:tc>
      </w:tr>
      <w:tr w:rsidR="00B51820" w:rsidRPr="00FB304E" w14:paraId="5C98E7A2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E48B8D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A6FCC" w14:textId="77777777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FBB34" w14:textId="20E83A70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14:paraId="112D886B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B2435" w14:textId="311A52B7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Мониторинг деятельности проводится.</w:t>
            </w:r>
          </w:p>
        </w:tc>
      </w:tr>
      <w:tr w:rsidR="00B51820" w:rsidRPr="00FB304E" w14:paraId="4628C1BF" w14:textId="77777777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B1EA5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D39640" w14:textId="46AE2D58" w:rsidR="00B51820" w:rsidRPr="00FB304E" w:rsidRDefault="00B51820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Изучение деятельности органов местного самоуправления МО «Токсовское городское поселение» и подведомственных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380E43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14:paraId="5D87E14D" w14:textId="0816AA7D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</w:p>
          <w:p w14:paraId="40DB3352" w14:textId="77777777" w:rsidR="00B51820" w:rsidRPr="00FB304E" w:rsidRDefault="00B51820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B0B2D" w14:textId="584D85FE" w:rsidR="00B51820" w:rsidRPr="00FB304E" w:rsidRDefault="00E0764A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Деятельность изучается ежегодно.</w:t>
            </w:r>
          </w:p>
        </w:tc>
      </w:tr>
    </w:tbl>
    <w:p w14:paraId="2ABCF80D" w14:textId="2E84D07B" w:rsidR="00363399" w:rsidRDefault="00363399" w:rsidP="009F5379">
      <w:pPr>
        <w:jc w:val="center"/>
        <w:rPr>
          <w:sz w:val="24"/>
          <w:szCs w:val="24"/>
        </w:rPr>
      </w:pPr>
    </w:p>
    <w:p w14:paraId="790FE8C3" w14:textId="77777777" w:rsidR="00DD7F09" w:rsidRDefault="00DD7F09" w:rsidP="004B3D8B">
      <w:pPr>
        <w:pStyle w:val="a3"/>
        <w:tabs>
          <w:tab w:val="clear" w:pos="4677"/>
          <w:tab w:val="clear" w:pos="9355"/>
        </w:tabs>
        <w:ind w:firstLine="0"/>
        <w:sectPr w:rsidR="00DD7F09" w:rsidSect="00386C18">
          <w:pgSz w:w="16838" w:h="11906" w:orient="landscape"/>
          <w:pgMar w:top="1134" w:right="567" w:bottom="1134" w:left="1134" w:header="284" w:footer="284" w:gutter="0"/>
          <w:pgNumType w:start="2"/>
          <w:cols w:space="708"/>
          <w:titlePg/>
          <w:docGrid w:linePitch="381"/>
        </w:sectPr>
      </w:pPr>
    </w:p>
    <w:p w14:paraId="4E1CAEC5" w14:textId="68A81C7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1459DC60" w14:textId="4C916B40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01CC5FAE" w14:textId="187F3921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3BF7331" w14:textId="42B3053A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2387D1E" w14:textId="6F76ABD5" w:rsidR="00DD7F09" w:rsidRDefault="00DD7F09" w:rsidP="00B51820">
      <w:pPr>
        <w:pStyle w:val="a3"/>
        <w:tabs>
          <w:tab w:val="clear" w:pos="4677"/>
          <w:tab w:val="clear" w:pos="9355"/>
          <w:tab w:val="left" w:pos="1005"/>
        </w:tabs>
        <w:ind w:firstLine="0"/>
      </w:pPr>
    </w:p>
    <w:p w14:paraId="396D4CA0" w14:textId="31215B23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7B20C5A" w14:textId="3490D334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3034B0E" w14:textId="206337C6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195F58AF" w14:textId="79D9FC6D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3AB5CD0C" w14:textId="6B880B1E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5D1F5BDB" w14:textId="1713D85F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6F6078FE" w14:textId="630EA939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p w14:paraId="05F92EBF" w14:textId="43830903" w:rsidR="00DD7F09" w:rsidRDefault="00DD7F09" w:rsidP="004B3D8B">
      <w:pPr>
        <w:pStyle w:val="a3"/>
        <w:tabs>
          <w:tab w:val="clear" w:pos="4677"/>
          <w:tab w:val="clear" w:pos="9355"/>
        </w:tabs>
        <w:ind w:firstLine="0"/>
      </w:pPr>
    </w:p>
    <w:sectPr w:rsidR="00DD7F09" w:rsidSect="00B51820">
      <w:footerReference w:type="default" r:id="rId9"/>
      <w:pgSz w:w="11906" w:h="16838"/>
      <w:pgMar w:top="819" w:right="1286" w:bottom="1134" w:left="1260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0FA8" w14:textId="77777777" w:rsidR="0068429D" w:rsidRDefault="0068429D" w:rsidP="00C43332">
      <w:r>
        <w:separator/>
      </w:r>
    </w:p>
  </w:endnote>
  <w:endnote w:type="continuationSeparator" w:id="0">
    <w:p w14:paraId="7B26E80E" w14:textId="77777777" w:rsidR="0068429D" w:rsidRDefault="0068429D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6687" w14:textId="77777777" w:rsidR="00DE295C" w:rsidRDefault="00DE2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54607" w14:textId="77777777" w:rsidR="0068429D" w:rsidRDefault="0068429D" w:rsidP="00C43332">
      <w:r>
        <w:separator/>
      </w:r>
    </w:p>
  </w:footnote>
  <w:footnote w:type="continuationSeparator" w:id="0">
    <w:p w14:paraId="7D845C59" w14:textId="77777777" w:rsidR="0068429D" w:rsidRDefault="0068429D" w:rsidP="00C4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B3E"/>
    <w:multiLevelType w:val="hybridMultilevel"/>
    <w:tmpl w:val="905EE226"/>
    <w:lvl w:ilvl="0" w:tplc="C7EC37E6">
      <w:start w:val="4"/>
      <w:numFmt w:val="decimal"/>
      <w:lvlText w:val="1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997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1BC2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0D62"/>
    <w:multiLevelType w:val="hybridMultilevel"/>
    <w:tmpl w:val="2D9C4840"/>
    <w:lvl w:ilvl="0" w:tplc="6612428A">
      <w:start w:val="1"/>
      <w:numFmt w:val="decimal"/>
      <w:suff w:val="nothing"/>
      <w:lvlText w:val="6.%1."/>
      <w:lvlJc w:val="center"/>
      <w:pPr>
        <w:ind w:left="0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BB4"/>
    <w:multiLevelType w:val="hybridMultilevel"/>
    <w:tmpl w:val="F2CE612A"/>
    <w:lvl w:ilvl="0" w:tplc="0AA2410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333B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182D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4AD6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B0AB5"/>
    <w:multiLevelType w:val="hybridMultilevel"/>
    <w:tmpl w:val="0832CD40"/>
    <w:lvl w:ilvl="0" w:tplc="14485146">
      <w:start w:val="1"/>
      <w:numFmt w:val="decimal"/>
      <w:suff w:val="nothing"/>
      <w:lvlText w:val="7.%1."/>
      <w:lvlJc w:val="center"/>
      <w:pPr>
        <w:ind w:left="113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57C6280"/>
    <w:multiLevelType w:val="hybridMultilevel"/>
    <w:tmpl w:val="09D8ECC8"/>
    <w:lvl w:ilvl="0" w:tplc="9B0A40BA">
      <w:start w:val="4"/>
      <w:numFmt w:val="decimal"/>
      <w:lvlText w:val="2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2"/>
  </w:num>
  <w:num w:numId="11">
    <w:abstractNumId w:val="19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D"/>
    <w:rsid w:val="00012CF3"/>
    <w:rsid w:val="0003215F"/>
    <w:rsid w:val="00046815"/>
    <w:rsid w:val="000811E8"/>
    <w:rsid w:val="00116D21"/>
    <w:rsid w:val="00194FF0"/>
    <w:rsid w:val="001F42E4"/>
    <w:rsid w:val="00230F7D"/>
    <w:rsid w:val="00280729"/>
    <w:rsid w:val="00281698"/>
    <w:rsid w:val="00320931"/>
    <w:rsid w:val="00336811"/>
    <w:rsid w:val="003471A9"/>
    <w:rsid w:val="00363399"/>
    <w:rsid w:val="00386C18"/>
    <w:rsid w:val="00393BE6"/>
    <w:rsid w:val="00405780"/>
    <w:rsid w:val="004476DA"/>
    <w:rsid w:val="0045384D"/>
    <w:rsid w:val="004B23DC"/>
    <w:rsid w:val="004B3D8B"/>
    <w:rsid w:val="004C1481"/>
    <w:rsid w:val="005A2060"/>
    <w:rsid w:val="00607615"/>
    <w:rsid w:val="00632957"/>
    <w:rsid w:val="006411DB"/>
    <w:rsid w:val="006728A7"/>
    <w:rsid w:val="00683D92"/>
    <w:rsid w:val="0068429D"/>
    <w:rsid w:val="006D2C8B"/>
    <w:rsid w:val="006F025C"/>
    <w:rsid w:val="00701089"/>
    <w:rsid w:val="00727FF4"/>
    <w:rsid w:val="00747408"/>
    <w:rsid w:val="007E42E0"/>
    <w:rsid w:val="008063CD"/>
    <w:rsid w:val="008A3041"/>
    <w:rsid w:val="008C57F2"/>
    <w:rsid w:val="008E2294"/>
    <w:rsid w:val="0091119F"/>
    <w:rsid w:val="00913DBA"/>
    <w:rsid w:val="0096605B"/>
    <w:rsid w:val="00995144"/>
    <w:rsid w:val="009C74E6"/>
    <w:rsid w:val="009F5379"/>
    <w:rsid w:val="009F6D45"/>
    <w:rsid w:val="00A06A9A"/>
    <w:rsid w:val="00A96368"/>
    <w:rsid w:val="00AB1690"/>
    <w:rsid w:val="00AE35A3"/>
    <w:rsid w:val="00B01CFD"/>
    <w:rsid w:val="00B51820"/>
    <w:rsid w:val="00B57144"/>
    <w:rsid w:val="00B60029"/>
    <w:rsid w:val="00BA06EF"/>
    <w:rsid w:val="00BC38C1"/>
    <w:rsid w:val="00C43332"/>
    <w:rsid w:val="00CC464C"/>
    <w:rsid w:val="00CD0419"/>
    <w:rsid w:val="00D14758"/>
    <w:rsid w:val="00D233FA"/>
    <w:rsid w:val="00D738C3"/>
    <w:rsid w:val="00DD7F09"/>
    <w:rsid w:val="00DE295C"/>
    <w:rsid w:val="00E0764A"/>
    <w:rsid w:val="00E44A34"/>
    <w:rsid w:val="00E743BE"/>
    <w:rsid w:val="00EB10CB"/>
    <w:rsid w:val="00EE354A"/>
    <w:rsid w:val="00F62881"/>
    <w:rsid w:val="00F65737"/>
    <w:rsid w:val="00FA686B"/>
    <w:rsid w:val="00FB304E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FB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834B-8CF2-43E1-9328-96F3D080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73</TotalTime>
  <Pages>12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2021-09-28T13:50:00Z</cp:lastPrinted>
  <dcterms:created xsi:type="dcterms:W3CDTF">2022-06-21T06:41:00Z</dcterms:created>
  <dcterms:modified xsi:type="dcterms:W3CDTF">2022-06-21T08:15:00Z</dcterms:modified>
</cp:coreProperties>
</file>