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9F5379" w:rsidRPr="00386C18" w:rsidTr="009F5379">
        <w:tc>
          <w:tcPr>
            <w:tcW w:w="2500" w:type="pct"/>
          </w:tcPr>
          <w:p w:rsidR="009F5379" w:rsidRPr="00386C18" w:rsidRDefault="009F5379" w:rsidP="004B3D8B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УТВЕРЖДЕНО</w:t>
            </w:r>
          </w:p>
          <w:p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постановлением Администрации</w:t>
            </w:r>
          </w:p>
          <w:p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:rsidR="009F5379" w:rsidRPr="00386C18" w:rsidRDefault="009F5379" w:rsidP="009F5379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от ___________№ ______</w:t>
            </w:r>
          </w:p>
        </w:tc>
      </w:tr>
    </w:tbl>
    <w:p w:rsidR="009F5379" w:rsidRPr="00386C18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Default="009F5379" w:rsidP="009F5379">
      <w:pPr>
        <w:jc w:val="center"/>
        <w:rPr>
          <w:b/>
          <w:sz w:val="24"/>
          <w:szCs w:val="24"/>
        </w:rPr>
      </w:pPr>
    </w:p>
    <w:p w:rsidR="00386C18" w:rsidRDefault="00386C18" w:rsidP="009F5379">
      <w:pPr>
        <w:jc w:val="center"/>
        <w:rPr>
          <w:b/>
          <w:sz w:val="24"/>
          <w:szCs w:val="24"/>
        </w:rPr>
      </w:pPr>
    </w:p>
    <w:p w:rsidR="00386C18" w:rsidRPr="00386C18" w:rsidRDefault="00386C18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  <w:r w:rsidRPr="00386C18">
        <w:rPr>
          <w:b/>
          <w:sz w:val="24"/>
          <w:szCs w:val="24"/>
        </w:rPr>
        <w:t>ПЛАН</w:t>
      </w:r>
    </w:p>
    <w:p w:rsidR="009F5379" w:rsidRPr="00386C18" w:rsidRDefault="009F5379" w:rsidP="009F5379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противодействия коррупции</w:t>
      </w:r>
    </w:p>
    <w:p w:rsidR="009F5379" w:rsidRPr="00386C18" w:rsidRDefault="009F5379" w:rsidP="009F5379">
      <w:pPr>
        <w:pStyle w:val="a3"/>
        <w:tabs>
          <w:tab w:val="clear" w:pos="4677"/>
          <w:tab w:val="clear" w:pos="9355"/>
        </w:tabs>
        <w:ind w:firstLine="0"/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в администрации муниципального образования «Токсовское городское поселение» Всеволожского муниципального района Ленинградской области на 2021-202</w:t>
      </w:r>
      <w:r w:rsidR="00E743BE">
        <w:rPr>
          <w:sz w:val="24"/>
          <w:szCs w:val="24"/>
        </w:rPr>
        <w:t>4</w:t>
      </w:r>
      <w:r w:rsidRPr="00386C18">
        <w:rPr>
          <w:sz w:val="24"/>
          <w:szCs w:val="24"/>
        </w:rPr>
        <w:t xml:space="preserve"> годы</w:t>
      </w: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Default="009F5379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Pr="00386C18" w:rsidRDefault="00386C18" w:rsidP="009F5379">
      <w:pPr>
        <w:jc w:val="center"/>
        <w:rPr>
          <w:sz w:val="24"/>
          <w:szCs w:val="24"/>
        </w:rPr>
      </w:pPr>
    </w:p>
    <w:p w:rsidR="009F5379" w:rsidRDefault="009F5379" w:rsidP="009F5379">
      <w:pPr>
        <w:jc w:val="center"/>
        <w:rPr>
          <w:sz w:val="24"/>
          <w:szCs w:val="24"/>
        </w:rPr>
      </w:pPr>
    </w:p>
    <w:p w:rsidR="00701089" w:rsidRDefault="00701089" w:rsidP="009F5379">
      <w:pPr>
        <w:jc w:val="center"/>
        <w:rPr>
          <w:sz w:val="24"/>
          <w:szCs w:val="24"/>
        </w:rPr>
      </w:pPr>
    </w:p>
    <w:p w:rsidR="009F5379" w:rsidRDefault="009F5379" w:rsidP="009F5379">
      <w:pPr>
        <w:jc w:val="center"/>
        <w:rPr>
          <w:sz w:val="24"/>
          <w:szCs w:val="24"/>
        </w:rPr>
      </w:pPr>
    </w:p>
    <w:p w:rsidR="00995144" w:rsidRPr="00386C18" w:rsidRDefault="00995144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г.п. Токсово</w:t>
      </w:r>
    </w:p>
    <w:p w:rsidR="009F5379" w:rsidRDefault="009F5379" w:rsidP="009F5379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2021 г.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3"/>
        <w:gridCol w:w="7392"/>
        <w:gridCol w:w="2714"/>
        <w:gridCol w:w="4538"/>
      </w:tblGrid>
      <w:tr w:rsidR="00363399" w:rsidRPr="00FB304E" w:rsidTr="009C74E6">
        <w:trPr>
          <w:trHeight w:val="706"/>
        </w:trPr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№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Срок исполнения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>Организация проведения заседаний комиссии по противодействию коррупции в МО «Токсовское городское поселение» и обеспечение контроля исполнения принятых решений.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FB304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соответствии с планом работы комиссии по противодействию коррупциив МО «Токсовское городское поселение»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Внесение изменений в нормативные правовые акты МО «Токсовское городское поселение»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 совместно с юридический отделом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муниципального образования в разделе «Противодействие коррупции».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2413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4B23DC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образования),муниципальных служащих органов местного самоуправления МО «Токсовское городское поселение», и урегулированию конфликта интересов в органах местного самоуправления муниципального образования «Токсовского городского поселения» Всеволожского муниципального района Ленинградской области(далее -Комиссия)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Мониторинг антикоррупционного законодательства и приведение нормативных правовых актов МО «Токсовское городское поселение»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 совместно с юридический отделом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подведомственных учреждений Администрации МО «Токсовское городское поселение»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2. Профилактика коррупционных и иных правонарушений при прохождении муниципальной службы в МО «Токсовское городское поселение»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127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МО «Токсовское городское поселение», подведомственными учреждениями своих функций.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552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Организация работы по формированию кадрового резерва администрации МО «Токсовское городское поселение» поселения и повышению эффективности его использования.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 МО «Токсовское городское поселение»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мероприятий по выявлению личной заинтересованности муниципальных служащих МО «Токсовское городское поселение»,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Главный специалист – контрактный управляющий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27FF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27FF4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27FF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27FF4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04E">
              <w:rPr>
                <w:color w:val="000000"/>
                <w:sz w:val="24"/>
                <w:szCs w:val="24"/>
              </w:rPr>
              <w:t>Главный специалист – контрактный управляющий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5. Антикоррупционный мониторинг в МО «Токсовское городское поселение»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 w:rsidR="00727FF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отдел по связям с общественностью и социальной работе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структурными подразделениями МО «Токсовское городское поселение»,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 обобщение информации о фактах коррупции в органах местного МО «Токсовское городское поселение»,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МО «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Токсовское городское поселение» в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 подведомственных учреждениях.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680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мониторинга общественного мнения о результатах деятельности органов местного самоуправления МО «Токсовское городское поселение» в сфере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администрацию МО «Токсовское городское поселение», результатов их рассмотрения на предмет наличия информации о фактах коррупции со стороны муниципальных 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служащих, причинах 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условиях, способствующих проявлению таких фактов.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практики рассмотрения органами местного самоуправления МО «Токсовское городское поселение»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деятельного участия общественных советов, в проводимой органами местного самоуправления МО «Токсовское городское поселение» антикоррупционной работе.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Участие представителей органов местного самоуправления МО «Токсовское городское поселение»,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муниципальных служащих МО «Токсовское городское поселение»,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</w:t>
            </w:r>
            <w:r w:rsidR="007E42E0"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в </w:t>
            </w:r>
            <w:r w:rsidR="007E42E0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и сроки, определенные правовым актом Ленинградской области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роведение обучающих семинаров, совещаний, учебных занятий с 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96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34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17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Осуществление </w:t>
            </w:r>
            <w:r w:rsidR="007E42E0"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мероприятий,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направленных на повышение уровня правового просвещения граждан, населения МО «</w:t>
            </w:r>
            <w:r w:rsidR="007E42E0"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Токсовское городское поселение»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7E42E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1октября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2021 г. – внесение соответствующих изменений,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 xml:space="preserve">Отдел по связям с общественностью и социальной работе,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E743BE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 xml:space="preserve">Отдел по связям с общественностью и социальной работе,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  <w:r w:rsidR="00363399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работе, 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работе, 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Изучение деятельности органов местного самоуправления МО «Токсовское городское поселение» и подведомственных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E743B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Отдел по связям с общественностью и социальной работе</w:t>
            </w:r>
          </w:p>
        </w:tc>
      </w:tr>
    </w:tbl>
    <w:p w:rsidR="00363399" w:rsidRDefault="00363399" w:rsidP="009F5379">
      <w:pPr>
        <w:jc w:val="center"/>
        <w:rPr>
          <w:sz w:val="24"/>
          <w:szCs w:val="24"/>
        </w:rPr>
      </w:pPr>
    </w:p>
    <w:p w:rsidR="00363399" w:rsidRDefault="00363399" w:rsidP="009F5379">
      <w:pPr>
        <w:jc w:val="center"/>
        <w:rPr>
          <w:sz w:val="24"/>
          <w:szCs w:val="24"/>
        </w:rPr>
      </w:pPr>
    </w:p>
    <w:p w:rsidR="009F5379" w:rsidRDefault="009F537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386C18">
          <w:headerReference w:type="default" r:id="rId8"/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W w:w="5301" w:type="pct"/>
        <w:tblLook w:val="00A0"/>
      </w:tblPr>
      <w:tblGrid>
        <w:gridCol w:w="4932"/>
        <w:gridCol w:w="5220"/>
      </w:tblGrid>
      <w:tr w:rsidR="00DD7F09" w:rsidRPr="00DD7F09" w:rsidTr="00DD7F09">
        <w:trPr>
          <w:trHeight w:val="397"/>
        </w:trPr>
        <w:tc>
          <w:tcPr>
            <w:tcW w:w="2429" w:type="pct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0" w:name="_Hlk69985147"/>
            <w:r w:rsidRPr="00DD7F09">
              <w:rPr>
                <w:color w:val="auto"/>
                <w:sz w:val="24"/>
                <w:szCs w:val="24"/>
              </w:rPr>
              <w:t>Согласование:</w:t>
            </w:r>
          </w:p>
        </w:tc>
        <w:tc>
          <w:tcPr>
            <w:tcW w:w="2571" w:type="pct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D7F09" w:rsidRPr="00DD7F09" w:rsidTr="00DD7F09">
        <w:trPr>
          <w:trHeight w:val="397"/>
        </w:trPr>
        <w:tc>
          <w:tcPr>
            <w:tcW w:w="2429" w:type="pct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571" w:type="pct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Ю.А. Зиновьев </w:t>
            </w:r>
          </w:p>
        </w:tc>
      </w:tr>
      <w:tr w:rsidR="00DD7F09" w:rsidRPr="00DD7F09" w:rsidTr="00DD7F09">
        <w:trPr>
          <w:trHeight w:val="397"/>
        </w:trPr>
        <w:tc>
          <w:tcPr>
            <w:tcW w:w="2429" w:type="pct"/>
            <w:shd w:val="clear" w:color="auto" w:fill="auto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>Начальник отдела по связям с общественностью и социальной</w:t>
            </w:r>
          </w:p>
        </w:tc>
        <w:tc>
          <w:tcPr>
            <w:tcW w:w="2571" w:type="pct"/>
            <w:shd w:val="clear" w:color="auto" w:fill="auto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А.О. Перхунов </w:t>
            </w:r>
          </w:p>
        </w:tc>
      </w:tr>
      <w:tr w:rsidR="00DD7F09" w:rsidRPr="00DD7F09" w:rsidTr="00DD7F09">
        <w:trPr>
          <w:trHeight w:val="397"/>
        </w:trPr>
        <w:tc>
          <w:tcPr>
            <w:tcW w:w="2429" w:type="pct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571" w:type="pct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 xml:space="preserve">Е.В. Белякова </w:t>
            </w:r>
          </w:p>
        </w:tc>
      </w:tr>
      <w:tr w:rsidR="00DD7F09" w:rsidRPr="00DD7F09" w:rsidTr="00DD7F09">
        <w:trPr>
          <w:trHeight w:val="397"/>
        </w:trPr>
        <w:tc>
          <w:tcPr>
            <w:tcW w:w="2429" w:type="pct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rFonts w:eastAsia="Calibri"/>
                <w:color w:val="auto"/>
                <w:sz w:val="24"/>
                <w:szCs w:val="24"/>
              </w:rPr>
              <w:t>Исполнитель:</w:t>
            </w:r>
          </w:p>
        </w:tc>
        <w:tc>
          <w:tcPr>
            <w:tcW w:w="2571" w:type="pct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D7F09" w:rsidRPr="00DD7F09" w:rsidTr="00DD7F09">
        <w:trPr>
          <w:trHeight w:val="397"/>
        </w:trPr>
        <w:tc>
          <w:tcPr>
            <w:tcW w:w="2429" w:type="pct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571" w:type="pct"/>
            <w:vAlign w:val="bottom"/>
          </w:tcPr>
          <w:p w:rsidR="00DD7F09" w:rsidRPr="00DD7F09" w:rsidRDefault="00DD7F09" w:rsidP="00DD7F09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DD7F09">
              <w:rPr>
                <w:color w:val="auto"/>
                <w:sz w:val="24"/>
                <w:szCs w:val="24"/>
              </w:rPr>
              <w:t xml:space="preserve">М.А. Голяева </w:t>
            </w:r>
          </w:p>
        </w:tc>
      </w:tr>
      <w:bookmarkEnd w:id="0"/>
    </w:tbl>
    <w:p w:rsidR="00DE295C" w:rsidRDefault="00DE295C" w:rsidP="004B3D8B">
      <w:pPr>
        <w:pStyle w:val="a3"/>
        <w:tabs>
          <w:tab w:val="clear" w:pos="4677"/>
          <w:tab w:val="clear" w:pos="9355"/>
        </w:tabs>
        <w:ind w:firstLine="0"/>
        <w:sectPr w:rsidR="00DE295C" w:rsidSect="00DD7F09">
          <w:headerReference w:type="default" r:id="rId9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6728A7" w:rsidRPr="00DE295C" w:rsidRDefault="006728A7" w:rsidP="006728A7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DE295C">
        <w:rPr>
          <w:rFonts w:eastAsia="Calibri"/>
          <w:bCs/>
          <w:color w:val="auto"/>
          <w:sz w:val="24"/>
          <w:szCs w:val="24"/>
          <w:lang w:eastAsia="en-US"/>
        </w:rPr>
        <w:t xml:space="preserve">Лист ознакомления </w:t>
      </w:r>
    </w:p>
    <w:p w:rsidR="006728A7" w:rsidRPr="00DE295C" w:rsidRDefault="006728A7" w:rsidP="006728A7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DE295C">
        <w:rPr>
          <w:rFonts w:eastAsia="Calibri"/>
          <w:bCs/>
          <w:color w:val="auto"/>
          <w:sz w:val="24"/>
          <w:szCs w:val="24"/>
          <w:lang w:eastAsia="en-US"/>
        </w:rPr>
        <w:t>с постановлением</w:t>
      </w:r>
    </w:p>
    <w:p w:rsidR="006728A7" w:rsidRPr="00DE295C" w:rsidRDefault="006728A7" w:rsidP="006728A7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DE295C">
        <w:rPr>
          <w:rFonts w:eastAsia="Calibri"/>
          <w:bCs/>
          <w:color w:val="auto"/>
          <w:sz w:val="24"/>
          <w:szCs w:val="24"/>
          <w:lang w:eastAsia="en-US"/>
        </w:rPr>
        <w:t xml:space="preserve">от ____________ № __________ </w:t>
      </w:r>
    </w:p>
    <w:tbl>
      <w:tblPr>
        <w:tblStyle w:val="11"/>
        <w:tblW w:w="5827" w:type="pct"/>
        <w:tblInd w:w="-714" w:type="dxa"/>
        <w:tblLook w:val="04A0"/>
      </w:tblPr>
      <w:tblGrid>
        <w:gridCol w:w="560"/>
        <w:gridCol w:w="2677"/>
        <w:gridCol w:w="5464"/>
        <w:gridCol w:w="1155"/>
        <w:gridCol w:w="1304"/>
      </w:tblGrid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/>
                <w:color w:val="auto"/>
                <w:sz w:val="24"/>
                <w:szCs w:val="24"/>
                <w:lang w:eastAsia="en-US"/>
              </w:rPr>
              <w:t>Дата</w:t>
            </w: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Аленко Татьяна Витальевна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отдела экономического анализа и бухгалтерского учета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Ашрапов Фаних Мамдутович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Главный специалист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Белякова Елена Васильевна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Голяева Марина</w:t>
            </w:r>
          </w:p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Аркадьевна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Специалист 1-ой категории отдела по связям с общественностью и социальной работе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Гущина Мария Валерьевна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Главный специалист- контрактный управляющий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Ермилина Анна Сергеевна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Главный специалист юридического отдела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Зиновьев Юрий Александрович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Заместитель главы администрации по социальному развитию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Иванов Игорь Андреевич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Картавенко Владимир Валерьевич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Заместитель главы администрации по ЖКХ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Кузьмина Элла</w:t>
            </w:r>
          </w:p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Вильевна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отдела ЖКХ и строительства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bookmarkStart w:id="1" w:name="_Hlk65486085"/>
            <w:r w:rsidRPr="00DE295C">
              <w:rPr>
                <w:color w:val="auto"/>
                <w:sz w:val="24"/>
                <w:szCs w:val="24"/>
                <w:lang w:eastAsia="en-US"/>
              </w:rPr>
              <w:t>Нефедова Наталия Владимировна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Ведущий специалист отдела по связям с общественностью и социальной работе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bookmarkEnd w:id="1"/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Перхунов Андрей Олегович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Начальника отдела по связям с общественностью и социальной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Радишевский Валерий Анатольевич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по АХЧ, ГО и ЧС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Симанькова Наталья Николаевна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отдела экономического анализа и бухгалтерского учета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Стаханова Елена Андреевна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Стопина Марина Сергеевна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Секретарь-референт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Танчук Егор Леонидович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Главный специалист-архитектор отдела земельно-имущественных отношений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Цаплин Андрей Ефимович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bCs/>
                <w:color w:val="auto"/>
                <w:sz w:val="24"/>
                <w:szCs w:val="24"/>
                <w:lang w:eastAsia="en-US"/>
              </w:rPr>
              <w:t>Ведущий специалист юридического отдела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Шалимова Наталья Ивановна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Ведущий специалист администрации отдела ЖКХ и строительства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Шереметьева Екатерина Андреевна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Заместитель начальника отдела</w:t>
            </w:r>
          </w:p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экономического анализа и бухгалтерского учета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728A7" w:rsidRPr="00DE295C" w:rsidTr="00DE295C">
        <w:tc>
          <w:tcPr>
            <w:tcW w:w="257" w:type="pct"/>
          </w:tcPr>
          <w:p w:rsidR="006728A7" w:rsidRPr="00DE295C" w:rsidRDefault="006728A7" w:rsidP="006728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Широков Вадим Викторович</w:t>
            </w:r>
          </w:p>
        </w:tc>
        <w:tc>
          <w:tcPr>
            <w:tcW w:w="2471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color w:val="auto"/>
                <w:sz w:val="24"/>
                <w:szCs w:val="24"/>
                <w:lang w:eastAsia="en-US"/>
              </w:rPr>
              <w:t>Начальник отдела ЖКХ и строительства</w:t>
            </w:r>
          </w:p>
        </w:tc>
        <w:tc>
          <w:tcPr>
            <w:tcW w:w="425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6728A7" w:rsidRPr="00DE295C" w:rsidRDefault="006728A7" w:rsidP="006728A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8C57F2" w:rsidRPr="00DE295C" w:rsidTr="00DE295C">
        <w:tc>
          <w:tcPr>
            <w:tcW w:w="257" w:type="pct"/>
          </w:tcPr>
          <w:p w:rsidR="008C57F2" w:rsidRPr="00DE295C" w:rsidRDefault="008C57F2" w:rsidP="008C57F2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sz w:val="24"/>
                <w:szCs w:val="24"/>
              </w:rPr>
              <w:t>Тихомирова Екатерина Дмитриевна</w:t>
            </w:r>
          </w:p>
        </w:tc>
        <w:tc>
          <w:tcPr>
            <w:tcW w:w="2471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E295C">
              <w:rPr>
                <w:sz w:val="24"/>
                <w:szCs w:val="24"/>
              </w:rPr>
              <w:t>Директор МУ «КДЦ» Токсово»</w:t>
            </w:r>
          </w:p>
        </w:tc>
        <w:tc>
          <w:tcPr>
            <w:tcW w:w="425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8C57F2" w:rsidRPr="00DE295C" w:rsidTr="00DE295C">
        <w:tc>
          <w:tcPr>
            <w:tcW w:w="257" w:type="pct"/>
          </w:tcPr>
          <w:p w:rsidR="008C57F2" w:rsidRPr="00DE295C" w:rsidRDefault="008C57F2" w:rsidP="008C57F2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39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E295C">
              <w:rPr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2471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E295C">
              <w:rPr>
                <w:sz w:val="24"/>
                <w:szCs w:val="24"/>
              </w:rPr>
              <w:t>Директор БМУ «Токсовская служба заказчика»</w:t>
            </w:r>
          </w:p>
        </w:tc>
        <w:tc>
          <w:tcPr>
            <w:tcW w:w="425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vAlign w:val="center"/>
          </w:tcPr>
          <w:p w:rsidR="008C57F2" w:rsidRPr="00DE295C" w:rsidRDefault="008C57F2" w:rsidP="008C57F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728A7" w:rsidRDefault="006728A7" w:rsidP="00DE295C">
      <w:pPr>
        <w:pStyle w:val="a3"/>
        <w:tabs>
          <w:tab w:val="clear" w:pos="4677"/>
          <w:tab w:val="clear" w:pos="9355"/>
        </w:tabs>
        <w:ind w:firstLine="0"/>
      </w:pPr>
    </w:p>
    <w:sectPr w:rsidR="006728A7" w:rsidSect="00DE295C">
      <w:footerReference w:type="default" r:id="rId10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9B" w:rsidRDefault="0044139B" w:rsidP="00C43332">
      <w:r>
        <w:separator/>
      </w:r>
    </w:p>
  </w:endnote>
  <w:endnote w:type="continuationSeparator" w:id="1">
    <w:p w:rsidR="0044139B" w:rsidRDefault="0044139B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5C" w:rsidRDefault="00DE2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9B" w:rsidRDefault="0044139B" w:rsidP="00C43332">
      <w:r>
        <w:separator/>
      </w:r>
    </w:p>
  </w:footnote>
  <w:footnote w:type="continuationSeparator" w:id="1">
    <w:p w:rsidR="0044139B" w:rsidRDefault="0044139B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48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476DA" w:rsidRPr="009F5379" w:rsidRDefault="00DD37B7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="004476DA"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4D19B1">
          <w:rPr>
            <w:noProof/>
            <w:sz w:val="20"/>
          </w:rPr>
          <w:t>13</w:t>
        </w:r>
        <w:r w:rsidRPr="009F5379">
          <w:rPr>
            <w:sz w:val="20"/>
          </w:rPr>
          <w:fldChar w:fldCharType="end"/>
        </w:r>
      </w:p>
    </w:sdtContent>
  </w:sdt>
  <w:p w:rsidR="004476DA" w:rsidRDefault="004476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DA" w:rsidRPr="009F5379" w:rsidRDefault="004476DA">
    <w:pPr>
      <w:pStyle w:val="a3"/>
      <w:jc w:val="center"/>
      <w:rPr>
        <w:sz w:val="20"/>
      </w:rPr>
    </w:pPr>
  </w:p>
  <w:p w:rsidR="004476DA" w:rsidRDefault="004476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0F7D"/>
    <w:rsid w:val="00012CF3"/>
    <w:rsid w:val="0003215F"/>
    <w:rsid w:val="000811E8"/>
    <w:rsid w:val="00116D21"/>
    <w:rsid w:val="00171910"/>
    <w:rsid w:val="00194FF0"/>
    <w:rsid w:val="001F42E4"/>
    <w:rsid w:val="00230F7D"/>
    <w:rsid w:val="00280729"/>
    <w:rsid w:val="00281698"/>
    <w:rsid w:val="00320931"/>
    <w:rsid w:val="00336811"/>
    <w:rsid w:val="003471A9"/>
    <w:rsid w:val="00363399"/>
    <w:rsid w:val="00386C18"/>
    <w:rsid w:val="00393BE6"/>
    <w:rsid w:val="00405780"/>
    <w:rsid w:val="0044139B"/>
    <w:rsid w:val="004476DA"/>
    <w:rsid w:val="0045384D"/>
    <w:rsid w:val="004B23DC"/>
    <w:rsid w:val="004B3D8B"/>
    <w:rsid w:val="004C1481"/>
    <w:rsid w:val="004D19B1"/>
    <w:rsid w:val="005137BA"/>
    <w:rsid w:val="005A2060"/>
    <w:rsid w:val="00607615"/>
    <w:rsid w:val="00614D12"/>
    <w:rsid w:val="00632957"/>
    <w:rsid w:val="006411DB"/>
    <w:rsid w:val="006728A7"/>
    <w:rsid w:val="0068429D"/>
    <w:rsid w:val="006D2C8B"/>
    <w:rsid w:val="006F025C"/>
    <w:rsid w:val="00701089"/>
    <w:rsid w:val="00727FF4"/>
    <w:rsid w:val="00747408"/>
    <w:rsid w:val="007E42E0"/>
    <w:rsid w:val="008063CD"/>
    <w:rsid w:val="008C57F2"/>
    <w:rsid w:val="0096605B"/>
    <w:rsid w:val="00995144"/>
    <w:rsid w:val="009C74E6"/>
    <w:rsid w:val="009F5379"/>
    <w:rsid w:val="009F6D45"/>
    <w:rsid w:val="00A06A9A"/>
    <w:rsid w:val="00A96368"/>
    <w:rsid w:val="00AE35A3"/>
    <w:rsid w:val="00B01CFD"/>
    <w:rsid w:val="00B57144"/>
    <w:rsid w:val="00B60029"/>
    <w:rsid w:val="00BA06EF"/>
    <w:rsid w:val="00BC38C1"/>
    <w:rsid w:val="00C43332"/>
    <w:rsid w:val="00CC464C"/>
    <w:rsid w:val="00CD0419"/>
    <w:rsid w:val="00D14758"/>
    <w:rsid w:val="00D233FA"/>
    <w:rsid w:val="00DD37B7"/>
    <w:rsid w:val="00DD7F09"/>
    <w:rsid w:val="00DE295C"/>
    <w:rsid w:val="00E44A34"/>
    <w:rsid w:val="00E743BE"/>
    <w:rsid w:val="00EB10CB"/>
    <w:rsid w:val="00EC2420"/>
    <w:rsid w:val="00EE354A"/>
    <w:rsid w:val="00F62881"/>
    <w:rsid w:val="00FA686B"/>
    <w:rsid w:val="00FB304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B31E-F51C-4078-BC76-49F5BEA5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14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2021-09-28T13:50:00Z</cp:lastPrinted>
  <dcterms:created xsi:type="dcterms:W3CDTF">2021-09-29T06:36:00Z</dcterms:created>
  <dcterms:modified xsi:type="dcterms:W3CDTF">2021-09-29T06:36:00Z</dcterms:modified>
</cp:coreProperties>
</file>