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CA09" w14:textId="511A3EC6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4EAF">
        <w:rPr>
          <w:rFonts w:ascii="Times New Roman" w:hAnsi="Times New Roman"/>
          <w:sz w:val="28"/>
          <w:szCs w:val="28"/>
        </w:rPr>
        <w:t>Утверждено</w:t>
      </w:r>
    </w:p>
    <w:p w14:paraId="1740C8A9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B5ECBF2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EC2C081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«</w:t>
      </w:r>
      <w:proofErr w:type="spellStart"/>
      <w:r w:rsidRPr="008B4EAF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8B4EA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14:paraId="405FFA8B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3D1B6CB4" w14:textId="77777777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Ленинградской области</w:t>
      </w:r>
    </w:p>
    <w:p w14:paraId="602616CC" w14:textId="0785E44E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от _</w:t>
      </w:r>
      <w:r w:rsidR="00265400">
        <w:rPr>
          <w:rFonts w:ascii="Times New Roman" w:hAnsi="Times New Roman"/>
          <w:sz w:val="28"/>
          <w:szCs w:val="28"/>
          <w:u w:val="single"/>
        </w:rPr>
        <w:t>02.02.2022 г.</w:t>
      </w:r>
      <w:r w:rsidRPr="008B4EAF">
        <w:rPr>
          <w:rFonts w:ascii="Times New Roman" w:hAnsi="Times New Roman"/>
          <w:sz w:val="28"/>
          <w:szCs w:val="28"/>
        </w:rPr>
        <w:t>_ № _</w:t>
      </w:r>
      <w:r w:rsidR="00265400">
        <w:rPr>
          <w:rFonts w:ascii="Times New Roman" w:hAnsi="Times New Roman"/>
          <w:sz w:val="28"/>
          <w:szCs w:val="28"/>
          <w:u w:val="single"/>
        </w:rPr>
        <w:t>37</w:t>
      </w:r>
      <w:r w:rsidRPr="008B4EAF">
        <w:rPr>
          <w:rFonts w:ascii="Times New Roman" w:hAnsi="Times New Roman"/>
          <w:sz w:val="28"/>
          <w:szCs w:val="28"/>
        </w:rPr>
        <w:t>_</w:t>
      </w:r>
    </w:p>
    <w:p w14:paraId="48DD1BC5" w14:textId="77777777" w:rsidR="004920EA" w:rsidRDefault="004920EA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456F0B" w14:textId="7F6460A8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(Приложение)</w:t>
      </w:r>
    </w:p>
    <w:p w14:paraId="72C1D827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E443C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C7336" w14:textId="77777777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2B3FA5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Pr="008B4EAF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Pr="008B4EAF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Pr="008B4EAF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393CA80C" w14:textId="77777777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07AE7F" w14:textId="77777777" w:rsidR="00621FFD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Паспорт муниципальной программы «</w:t>
      </w:r>
      <w:r w:rsidR="002B3FA5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="002B3FA5" w:rsidRPr="008B4EAF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«</w:t>
      </w:r>
      <w:proofErr w:type="spellStart"/>
      <w:r w:rsidR="002B3FA5" w:rsidRPr="008B4EAF">
        <w:rPr>
          <w:rFonts w:ascii="Times New Roman" w:hAnsi="Times New Roman"/>
          <w:b/>
          <w:sz w:val="24"/>
          <w:szCs w:val="24"/>
        </w:rPr>
        <w:t>Токсовское</w:t>
      </w:r>
      <w:proofErr w:type="spellEnd"/>
      <w:r w:rsidR="002B3FA5" w:rsidRPr="008B4EAF">
        <w:rPr>
          <w:rFonts w:ascii="Times New Roman" w:hAnsi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2CBE2BAF" w14:textId="77777777" w:rsidR="002B3FA5" w:rsidRPr="008B4EAF" w:rsidRDefault="002B3FA5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279" w:type="pct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2"/>
        <w:gridCol w:w="6923"/>
      </w:tblGrid>
      <w:tr w:rsidR="002B3FA5" w:rsidRPr="00E66907" w14:paraId="171368D0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169EA17B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62" w:type="dxa"/>
            <w:vAlign w:val="center"/>
          </w:tcPr>
          <w:p w14:paraId="5EA5BB68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2022-2024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D11E849" w14:textId="77777777" w:rsidTr="00DC7174">
        <w:trPr>
          <w:trHeight w:val="280"/>
          <w:tblCellSpacing w:w="0" w:type="dxa"/>
        </w:trPr>
        <w:tc>
          <w:tcPr>
            <w:tcW w:w="3295" w:type="dxa"/>
            <w:vAlign w:val="center"/>
          </w:tcPr>
          <w:p w14:paraId="5EA8B9D8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Ответственный исполнитель муниципальной программы</w:t>
            </w:r>
          </w:p>
        </w:tc>
        <w:tc>
          <w:tcPr>
            <w:tcW w:w="7762" w:type="dxa"/>
            <w:vAlign w:val="center"/>
          </w:tcPr>
          <w:p w14:paraId="09EE7BD9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</w:t>
            </w:r>
            <w:r w:rsidRPr="00725370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 w:rsidRPr="00725370">
              <w:rPr>
                <w:rFonts w:ascii="Times New Roman" w:hAnsi="Times New Roman"/>
              </w:rPr>
              <w:t>Токсовское</w:t>
            </w:r>
            <w:proofErr w:type="spellEnd"/>
            <w:r w:rsidRPr="00725370">
              <w:rPr>
                <w:rFonts w:ascii="Times New Roman" w:hAnsi="Times New Roman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2B3FA5" w:rsidRPr="00E66907" w14:paraId="69398AC7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5308F1B0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Соисполнители муниципальной программы</w:t>
            </w:r>
          </w:p>
        </w:tc>
        <w:tc>
          <w:tcPr>
            <w:tcW w:w="7762" w:type="dxa"/>
            <w:vAlign w:val="center"/>
          </w:tcPr>
          <w:p w14:paraId="192CDD7C" w14:textId="77777777" w:rsidR="002B3FA5" w:rsidRPr="00E66907" w:rsidRDefault="002B3FA5" w:rsidP="005A2B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едущий специалист по делам ГО и ЧС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организации, обслуживающие местную систему видеонаблюдения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3FA5" w:rsidRPr="00E66907" w14:paraId="6E9B90F7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5F8DDEFD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Участники муниципальной программы</w:t>
            </w:r>
          </w:p>
        </w:tc>
        <w:tc>
          <w:tcPr>
            <w:tcW w:w="7762" w:type="dxa"/>
            <w:vAlign w:val="center"/>
          </w:tcPr>
          <w:p w14:paraId="60B082EC" w14:textId="77777777" w:rsidR="002B3FA5" w:rsidRPr="00B05D7B" w:rsidRDefault="002B3FA5" w:rsidP="005A2B56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2"/>
                <w:szCs w:val="22"/>
              </w:rPr>
            </w:pPr>
            <w:r w:rsidRPr="00B05D7B">
              <w:rPr>
                <w:b w:val="0"/>
                <w:bCs w:val="0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B05D7B">
              <w:rPr>
                <w:b w:val="0"/>
                <w:bCs w:val="0"/>
                <w:sz w:val="22"/>
                <w:szCs w:val="22"/>
              </w:rPr>
              <w:t>Токсовское</w:t>
            </w:r>
            <w:proofErr w:type="spellEnd"/>
            <w:r w:rsidRPr="00B05D7B">
              <w:rPr>
                <w:b w:val="0"/>
                <w:bCs w:val="0"/>
                <w:sz w:val="22"/>
                <w:szCs w:val="22"/>
              </w:rPr>
              <w:t xml:space="preserve"> городское поселение» Всеволожского муниципального района Ленинградской области во взаимодействии с УМВД России по Всеволожскому району Ленинградской области</w:t>
            </w:r>
          </w:p>
        </w:tc>
      </w:tr>
      <w:tr w:rsidR="002B3FA5" w:rsidRPr="00E66907" w14:paraId="643EE7B0" w14:textId="77777777" w:rsidTr="00DC7174">
        <w:trPr>
          <w:trHeight w:val="1348"/>
          <w:tblCellSpacing w:w="0" w:type="dxa"/>
        </w:trPr>
        <w:tc>
          <w:tcPr>
            <w:tcW w:w="3295" w:type="dxa"/>
            <w:vAlign w:val="center"/>
          </w:tcPr>
          <w:p w14:paraId="61154FE3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Цель муниципальной программы</w:t>
            </w:r>
          </w:p>
          <w:p w14:paraId="09A6908F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  <w:p w14:paraId="5604704D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  <w:p w14:paraId="0355163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7241E018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>сокращение лиц, погибших и пострадавших в результате дорожно-транспортных происшествии</w:t>
            </w:r>
            <w:r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</w:rPr>
              <w:t>(ДТП), сокращение количества </w:t>
            </w:r>
            <w:r>
              <w:rPr>
                <w:rFonts w:ascii="Times New Roman" w:hAnsi="Times New Roman"/>
              </w:rPr>
              <w:t>ДТП,</w:t>
            </w:r>
            <w:r w:rsidRPr="0021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снижение уровня криминогенной обстановки, сокращение правонарушений на территории поселения,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обеспечени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 w:rsidRPr="00725370">
              <w:rPr>
                <w:rFonts w:ascii="Times New Roman" w:hAnsi="Times New Roman"/>
              </w:rPr>
              <w:t>Токсовское</w:t>
            </w:r>
            <w:proofErr w:type="spellEnd"/>
            <w:r w:rsidRPr="00725370">
              <w:rPr>
                <w:rFonts w:ascii="Times New Roman" w:hAnsi="Times New Roman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6FDFE8B5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5C4B3C2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Задачи муниципальной программы</w:t>
            </w:r>
          </w:p>
        </w:tc>
        <w:tc>
          <w:tcPr>
            <w:tcW w:w="7762" w:type="dxa"/>
            <w:vAlign w:val="center"/>
          </w:tcPr>
          <w:p w14:paraId="4D4F8F9D" w14:textId="77777777" w:rsidR="002B3FA5" w:rsidRDefault="002B3FA5" w:rsidP="005A2B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Оснащение улиц, дворовых территорий, автомобильных дорог, детских площадок, а также мест массового пребывания людей камерами видеонаблюдения.</w:t>
            </w:r>
          </w:p>
          <w:p w14:paraId="00456603" w14:textId="77777777" w:rsidR="002B3FA5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3FA5">
              <w:rPr>
                <w:rFonts w:ascii="Times New Roman" w:hAnsi="Times New Roman"/>
              </w:rPr>
              <w:t>Техническое обслуживание системы уличного видеонаблюдения</w:t>
            </w:r>
            <w:r>
              <w:rPr>
                <w:rFonts w:ascii="Times New Roman" w:hAnsi="Times New Roman"/>
              </w:rPr>
              <w:t xml:space="preserve"> на территории МО «</w:t>
            </w:r>
            <w:proofErr w:type="spellStart"/>
            <w:r>
              <w:rPr>
                <w:rFonts w:ascii="Times New Roman" w:hAnsi="Times New Roman"/>
              </w:rPr>
              <w:t>Токсовское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поселение».</w:t>
            </w:r>
          </w:p>
          <w:p w14:paraId="01672AC1" w14:textId="77777777" w:rsidR="002B3FA5" w:rsidRPr="00F44839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F44839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14:paraId="6DDFE14A" w14:textId="77777777" w:rsidR="002B3FA5" w:rsidRPr="002E0977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E0977">
              <w:rPr>
                <w:rFonts w:ascii="Times New Roman" w:hAnsi="Times New Roman"/>
              </w:rPr>
              <w:t>Создание условий для деятельности добровольных формирований граждан по охране общественного порядка.</w:t>
            </w:r>
          </w:p>
          <w:p w14:paraId="40D2BE6B" w14:textId="77777777" w:rsidR="002B3FA5" w:rsidRPr="00F44839" w:rsidRDefault="002B3FA5" w:rsidP="005A2B56">
            <w:pPr>
              <w:pStyle w:val="a3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2E0977">
              <w:rPr>
                <w:rFonts w:ascii="Times New Roman" w:hAnsi="Times New Roman"/>
              </w:rPr>
              <w:t>Осуществление мероприятий по обеспечению безопасности людей</w:t>
            </w:r>
            <w:r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</w:t>
            </w:r>
            <w:proofErr w:type="spellStart"/>
            <w:r w:rsidRPr="002E0977">
              <w:rPr>
                <w:rFonts w:ascii="Times New Roman" w:hAnsi="Times New Roman"/>
              </w:rPr>
              <w:t>Токсовское</w:t>
            </w:r>
            <w:proofErr w:type="spellEnd"/>
            <w:r w:rsidRPr="002E0977">
              <w:rPr>
                <w:rFonts w:ascii="Times New Roman" w:hAnsi="Times New Roman"/>
              </w:rPr>
              <w:t xml:space="preserve"> городское поселение».</w:t>
            </w:r>
          </w:p>
        </w:tc>
      </w:tr>
      <w:tr w:rsidR="002B3FA5" w:rsidRPr="00E66907" w14:paraId="63716FBF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7BEF5FC9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(конечные) результаты от реализации </w:t>
            </w: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762" w:type="dxa"/>
            <w:vAlign w:val="center"/>
          </w:tcPr>
          <w:p w14:paraId="293AA1ED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lastRenderedPageBreak/>
              <w:t xml:space="preserve">1) повышение уровня безопасности граждан, проживающих на территории </w:t>
            </w:r>
            <w:r w:rsidRPr="00725370">
              <w:rPr>
                <w:rFonts w:ascii="Times New Roman" w:hAnsi="Times New Roman"/>
              </w:rPr>
              <w:t>муниципального образования «</w:t>
            </w:r>
            <w:proofErr w:type="spellStart"/>
            <w:r w:rsidRPr="00725370">
              <w:rPr>
                <w:rFonts w:ascii="Times New Roman" w:hAnsi="Times New Roman"/>
              </w:rPr>
              <w:t>Токсовское</w:t>
            </w:r>
            <w:proofErr w:type="spellEnd"/>
            <w:r w:rsidRPr="00725370">
              <w:rPr>
                <w:rFonts w:ascii="Times New Roman" w:hAnsi="Times New Roman"/>
              </w:rPr>
              <w:t xml:space="preserve"> городское </w:t>
            </w:r>
            <w:r w:rsidRPr="00725370">
              <w:rPr>
                <w:rFonts w:ascii="Times New Roman" w:hAnsi="Times New Roman"/>
              </w:rPr>
              <w:lastRenderedPageBreak/>
              <w:t>поселение» Всеволожского муниципального района Ленинградской области</w:t>
            </w:r>
            <w:r w:rsidRPr="00A859DE">
              <w:rPr>
                <w:rFonts w:ascii="Times New Roman" w:hAnsi="Times New Roman"/>
              </w:rPr>
              <w:t>;</w:t>
            </w:r>
          </w:p>
          <w:p w14:paraId="4962B6F9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>, совершенных на улицах и в общественных местах, в том числе совершенных несовершеннолетними;</w:t>
            </w:r>
          </w:p>
          <w:p w14:paraId="6B1238EF" w14:textId="77777777" w:rsidR="002B3FA5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</w:t>
            </w:r>
            <w:r>
              <w:rPr>
                <w:rFonts w:ascii="Times New Roman" w:hAnsi="Times New Roman"/>
              </w:rPr>
              <w:t xml:space="preserve"> в летний и зимний периоды;</w:t>
            </w:r>
          </w:p>
          <w:p w14:paraId="351F17CB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</w:t>
            </w:r>
            <w:r w:rsidRPr="003A6642">
              <w:rPr>
                <w:rFonts w:ascii="Times New Roman" w:hAnsi="Times New Roman"/>
              </w:rPr>
              <w:t>окращение дорожно-транспортного травматизма, в том числе детского, повышени</w:t>
            </w:r>
            <w:r>
              <w:rPr>
                <w:rFonts w:ascii="Times New Roman" w:hAnsi="Times New Roman"/>
              </w:rPr>
              <w:t>е</w:t>
            </w:r>
            <w:r w:rsidRPr="003A6642">
              <w:rPr>
                <w:rFonts w:ascii="Times New Roman" w:hAnsi="Times New Roman"/>
              </w:rPr>
              <w:t xml:space="preserve"> уровня безопасности дорожной сети и дорожной инфраструктуры</w:t>
            </w:r>
            <w:r>
              <w:rPr>
                <w:rFonts w:ascii="Times New Roman" w:hAnsi="Times New Roman"/>
              </w:rPr>
              <w:t>.</w:t>
            </w:r>
          </w:p>
          <w:p w14:paraId="04E0A10A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14:paraId="388EAB64" w14:textId="77777777" w:rsidR="002B3FA5" w:rsidRPr="00A859DE" w:rsidRDefault="002B3FA5" w:rsidP="005A2B56">
            <w:pPr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</w:t>
            </w:r>
            <w:r>
              <w:rPr>
                <w:rFonts w:ascii="Times New Roman" w:hAnsi="Times New Roman"/>
              </w:rPr>
              <w:t xml:space="preserve"> и правонарушений</w:t>
            </w:r>
            <w:r w:rsidRPr="00A859DE">
              <w:rPr>
                <w:rFonts w:ascii="Times New Roman" w:hAnsi="Times New Roman"/>
              </w:rPr>
              <w:t xml:space="preserve"> на 3%,</w:t>
            </w:r>
          </w:p>
          <w:p w14:paraId="5451DBFE" w14:textId="77777777" w:rsidR="002B3FA5" w:rsidRPr="00621184" w:rsidRDefault="002B3FA5" w:rsidP="005A2B56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нарушений правил поведения на водных объектах на 10%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721B58D" w14:textId="77777777" w:rsidTr="00DC7174">
        <w:trPr>
          <w:trHeight w:val="339"/>
          <w:tblCellSpacing w:w="0" w:type="dxa"/>
        </w:trPr>
        <w:tc>
          <w:tcPr>
            <w:tcW w:w="3295" w:type="dxa"/>
            <w:vAlign w:val="center"/>
          </w:tcPr>
          <w:p w14:paraId="11D8CF60" w14:textId="77777777" w:rsidR="002B3FA5" w:rsidRPr="00DC7174" w:rsidRDefault="002B3FA5" w:rsidP="00DC71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7762" w:type="dxa"/>
            <w:vAlign w:val="center"/>
          </w:tcPr>
          <w:p w14:paraId="4598594F" w14:textId="77777777" w:rsidR="002B3FA5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B3FA5">
              <w:rPr>
                <w:rFonts w:ascii="Times New Roman" w:hAnsi="Times New Roman"/>
              </w:rPr>
              <w:t>Техническое обслуживание системы уличного видеонаблюдения</w:t>
            </w:r>
            <w:r>
              <w:rPr>
                <w:rFonts w:ascii="Times New Roman" w:hAnsi="Times New Roman"/>
              </w:rPr>
              <w:t xml:space="preserve"> на территории МО «</w:t>
            </w:r>
            <w:proofErr w:type="spellStart"/>
            <w:r>
              <w:rPr>
                <w:rFonts w:ascii="Times New Roman" w:hAnsi="Times New Roman"/>
              </w:rPr>
              <w:t>Токсовское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поселение». </w:t>
            </w:r>
          </w:p>
          <w:p w14:paraId="00A717D3" w14:textId="77777777" w:rsidR="002B3FA5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B3FA5">
              <w:rPr>
                <w:rFonts w:ascii="Times New Roman" w:hAnsi="Times New Roman"/>
              </w:rPr>
              <w:t>Изготовление и установка информационных щитов</w:t>
            </w:r>
            <w:r>
              <w:rPr>
                <w:rFonts w:ascii="Times New Roman" w:hAnsi="Times New Roman"/>
              </w:rPr>
              <w:t>/баннеров</w:t>
            </w:r>
            <w:r w:rsidRPr="002B3FA5">
              <w:rPr>
                <w:rFonts w:ascii="Times New Roman" w:hAnsi="Times New Roman"/>
              </w:rPr>
              <w:t xml:space="preserve"> в местах массового отдыха </w:t>
            </w:r>
            <w:r w:rsidR="00ED3607">
              <w:rPr>
                <w:rFonts w:ascii="Times New Roman" w:hAnsi="Times New Roman"/>
              </w:rPr>
              <w:t xml:space="preserve">людей </w:t>
            </w:r>
            <w:r w:rsidRPr="002B3FA5">
              <w:rPr>
                <w:rFonts w:ascii="Times New Roman" w:hAnsi="Times New Roman"/>
              </w:rPr>
              <w:t>у воды в летний и зимний периоды</w:t>
            </w:r>
            <w:r>
              <w:rPr>
                <w:rFonts w:ascii="Times New Roman" w:hAnsi="Times New Roman"/>
              </w:rPr>
              <w:t>.</w:t>
            </w:r>
          </w:p>
          <w:p w14:paraId="2549B140" w14:textId="77777777" w:rsidR="002B3FA5" w:rsidRPr="00A859DE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B3FA5">
              <w:rPr>
                <w:rFonts w:ascii="Times New Roman" w:hAnsi="Times New Roman"/>
              </w:rPr>
              <w:t xml:space="preserve">Изготовление и установка дорожных знаков на муниципальных дорогах и </w:t>
            </w:r>
            <w:proofErr w:type="spellStart"/>
            <w:r w:rsidRPr="002B3FA5">
              <w:rPr>
                <w:rFonts w:ascii="Times New Roman" w:hAnsi="Times New Roman"/>
              </w:rPr>
              <w:t>внутридворовых</w:t>
            </w:r>
            <w:proofErr w:type="spellEnd"/>
            <w:r w:rsidRPr="002B3FA5">
              <w:rPr>
                <w:rFonts w:ascii="Times New Roman" w:hAnsi="Times New Roman"/>
              </w:rPr>
              <w:t xml:space="preserve"> территориях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8326AA7" w14:textId="77777777" w:rsidTr="00DC7174">
        <w:trPr>
          <w:trHeight w:val="871"/>
          <w:tblCellSpacing w:w="0" w:type="dxa"/>
        </w:trPr>
        <w:tc>
          <w:tcPr>
            <w:tcW w:w="3295" w:type="dxa"/>
            <w:vAlign w:val="center"/>
          </w:tcPr>
          <w:p w14:paraId="033EA447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Финансовое обеспечение муниципальной программы – всего, в том числе по годам реализации </w:t>
            </w:r>
          </w:p>
          <w:p w14:paraId="1530DC8C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0E89B128" w14:textId="77777777" w:rsidR="002B3FA5" w:rsidRPr="00B05D7B" w:rsidRDefault="002B3FA5" w:rsidP="005A2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Общий планируемый объем финансирования программы в 2022–2024 </w:t>
            </w:r>
            <w:proofErr w:type="spellStart"/>
            <w:r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>г.г</w:t>
            </w:r>
            <w:proofErr w:type="spellEnd"/>
            <w:r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>. составляет 1 560,0 тыс. руб</w:t>
            </w:r>
            <w:r w:rsidR="00DC7174" w:rsidRPr="00DC7174">
              <w:rPr>
                <w:rFonts w:ascii="Times New Roman" w:eastAsia="Times New Roman" w:hAnsi="Times New Roman"/>
                <w:b/>
                <w:bCs/>
                <w:lang w:eastAsia="ru-RU"/>
              </w:rPr>
              <w:t>лей</w:t>
            </w:r>
            <w:r w:rsidRPr="00B05D7B">
              <w:rPr>
                <w:rFonts w:ascii="Times New Roman" w:eastAsia="Times New Roman" w:hAnsi="Times New Roman"/>
                <w:bCs/>
                <w:lang w:eastAsia="ru-RU"/>
              </w:rPr>
              <w:t>, в том числе:</w:t>
            </w:r>
          </w:p>
          <w:p w14:paraId="535E0689" w14:textId="77777777" w:rsidR="00DC7174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D7B">
              <w:rPr>
                <w:rFonts w:ascii="Times New Roman" w:hAnsi="Times New Roman"/>
              </w:rPr>
              <w:t xml:space="preserve">- </w:t>
            </w:r>
            <w:r w:rsidRPr="00B05D7B">
              <w:rPr>
                <w:rFonts w:ascii="Times New Roman" w:hAnsi="Times New Roman"/>
                <w:b/>
              </w:rPr>
              <w:t>в 2022 году</w:t>
            </w:r>
            <w:r w:rsidR="00DC7174">
              <w:rPr>
                <w:rFonts w:ascii="Times New Roman" w:hAnsi="Times New Roman"/>
              </w:rPr>
              <w:t xml:space="preserve"> </w:t>
            </w:r>
            <w:r w:rsidR="00DC7174" w:rsidRPr="00DC7174">
              <w:rPr>
                <w:rFonts w:ascii="Times New Roman" w:hAnsi="Times New Roman"/>
                <w:b/>
              </w:rPr>
              <w:t xml:space="preserve">– 960,0 </w:t>
            </w:r>
            <w:proofErr w:type="spellStart"/>
            <w:proofErr w:type="gramStart"/>
            <w:r w:rsidR="00DC7174" w:rsidRPr="00DC7174">
              <w:rPr>
                <w:rFonts w:ascii="Times New Roman" w:hAnsi="Times New Roman"/>
                <w:b/>
              </w:rPr>
              <w:t>тыс.рублей</w:t>
            </w:r>
            <w:proofErr w:type="spellEnd"/>
            <w:proofErr w:type="gramEnd"/>
            <w:r w:rsidRPr="00B05D7B">
              <w:rPr>
                <w:rFonts w:ascii="Times New Roman" w:hAnsi="Times New Roman"/>
              </w:rPr>
              <w:t>,</w:t>
            </w:r>
            <w:r w:rsidR="00DC7174">
              <w:rPr>
                <w:rFonts w:ascii="Times New Roman" w:hAnsi="Times New Roman"/>
              </w:rPr>
              <w:t xml:space="preserve"> в </w:t>
            </w:r>
            <w:proofErr w:type="spellStart"/>
            <w:r w:rsidR="00DC7174">
              <w:rPr>
                <w:rFonts w:ascii="Times New Roman" w:hAnsi="Times New Roman"/>
              </w:rPr>
              <w:t>т.ч</w:t>
            </w:r>
            <w:proofErr w:type="spellEnd"/>
            <w:r w:rsidR="00DC7174">
              <w:rPr>
                <w:rFonts w:ascii="Times New Roman" w:hAnsi="Times New Roman"/>
              </w:rPr>
              <w:t>.:</w:t>
            </w:r>
          </w:p>
          <w:p w14:paraId="592DA466" w14:textId="77777777" w:rsidR="002B3FA5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B3FA5" w:rsidRPr="00B05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DC7174">
              <w:rPr>
                <w:rFonts w:ascii="Times New Roman" w:hAnsi="Times New Roman"/>
              </w:rPr>
              <w:t>ехническое обслуживание системы уличного видеонаблюдения на территории МО «</w:t>
            </w:r>
            <w:proofErr w:type="spellStart"/>
            <w:r w:rsidRPr="00DC7174">
              <w:rPr>
                <w:rFonts w:ascii="Times New Roman" w:hAnsi="Times New Roman"/>
              </w:rPr>
              <w:t>Токсовское</w:t>
            </w:r>
            <w:proofErr w:type="spellEnd"/>
            <w:r w:rsidRPr="00DC7174">
              <w:rPr>
                <w:rFonts w:ascii="Times New Roman" w:hAnsi="Times New Roman"/>
              </w:rPr>
              <w:t xml:space="preserve"> городское поселение»</w:t>
            </w:r>
            <w:r>
              <w:rPr>
                <w:rFonts w:ascii="Times New Roman" w:hAnsi="Times New Roman"/>
              </w:rPr>
              <w:t xml:space="preserve"> - 690,0 тыс. рублей,</w:t>
            </w:r>
          </w:p>
          <w:p w14:paraId="4708D17E" w14:textId="77777777" w:rsidR="00DC7174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DC7174">
              <w:rPr>
                <w:rFonts w:ascii="Times New Roman" w:hAnsi="Times New Roman"/>
              </w:rPr>
              <w:t xml:space="preserve">зготовление и установка информационных щитов/баннеров в местах массового отдыха </w:t>
            </w:r>
            <w:r w:rsidR="002A10E1">
              <w:rPr>
                <w:rFonts w:ascii="Times New Roman" w:hAnsi="Times New Roman"/>
              </w:rPr>
              <w:t xml:space="preserve">людей </w:t>
            </w:r>
            <w:r w:rsidRPr="00DC7174">
              <w:rPr>
                <w:rFonts w:ascii="Times New Roman" w:hAnsi="Times New Roman"/>
              </w:rPr>
              <w:t>у воды в летний и зимний периоды</w:t>
            </w:r>
            <w:r>
              <w:rPr>
                <w:rFonts w:ascii="Times New Roman" w:hAnsi="Times New Roman"/>
              </w:rPr>
              <w:t xml:space="preserve"> – 70,0 тыс. рублей,</w:t>
            </w:r>
          </w:p>
          <w:p w14:paraId="3859B2F4" w14:textId="77777777" w:rsidR="00DC7174" w:rsidRPr="00B05D7B" w:rsidRDefault="00DC7174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DC7174">
              <w:rPr>
                <w:rFonts w:ascii="Times New Roman" w:hAnsi="Times New Roman"/>
              </w:rPr>
              <w:t xml:space="preserve">зготовление и установка дорожных знаков на муниципальных дорогах и </w:t>
            </w:r>
            <w:proofErr w:type="spellStart"/>
            <w:r w:rsidRPr="00DC7174">
              <w:rPr>
                <w:rFonts w:ascii="Times New Roman" w:hAnsi="Times New Roman"/>
              </w:rPr>
              <w:t>внутридворовых</w:t>
            </w:r>
            <w:proofErr w:type="spellEnd"/>
            <w:r w:rsidRPr="00DC7174">
              <w:rPr>
                <w:rFonts w:ascii="Times New Roman" w:hAnsi="Times New Roman"/>
              </w:rPr>
              <w:t xml:space="preserve"> территориях</w:t>
            </w:r>
            <w:r>
              <w:rPr>
                <w:rFonts w:ascii="Times New Roman" w:hAnsi="Times New Roman"/>
              </w:rPr>
              <w:t xml:space="preserve"> – 200,0 тыс. рублей;</w:t>
            </w:r>
          </w:p>
          <w:p w14:paraId="64330EDC" w14:textId="77777777" w:rsidR="002B3FA5" w:rsidRPr="00DC7174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05D7B">
              <w:rPr>
                <w:rFonts w:ascii="Times New Roman" w:hAnsi="Times New Roman"/>
              </w:rPr>
              <w:t xml:space="preserve">- </w:t>
            </w:r>
            <w:r w:rsidRPr="00B05D7B">
              <w:rPr>
                <w:rFonts w:ascii="Times New Roman" w:hAnsi="Times New Roman"/>
                <w:b/>
              </w:rPr>
              <w:t xml:space="preserve">в 2023 году </w:t>
            </w:r>
            <w:r w:rsidR="00DC7174" w:rsidRPr="00DC7174">
              <w:rPr>
                <w:rFonts w:ascii="Times New Roman" w:hAnsi="Times New Roman"/>
                <w:b/>
              </w:rPr>
              <w:t xml:space="preserve">– 300,0 </w:t>
            </w:r>
            <w:proofErr w:type="spellStart"/>
            <w:proofErr w:type="gramStart"/>
            <w:r w:rsidR="00DC7174" w:rsidRPr="00DC7174">
              <w:rPr>
                <w:rFonts w:ascii="Times New Roman" w:hAnsi="Times New Roman"/>
                <w:b/>
              </w:rPr>
              <w:t>тыс.рублей</w:t>
            </w:r>
            <w:proofErr w:type="spellEnd"/>
            <w:proofErr w:type="gramEnd"/>
            <w:r w:rsidR="00DC7174" w:rsidRPr="00DC7174">
              <w:rPr>
                <w:rFonts w:ascii="Times New Roman" w:hAnsi="Times New Roman"/>
                <w:b/>
              </w:rPr>
              <w:t>;</w:t>
            </w:r>
          </w:p>
          <w:p w14:paraId="15CDEE0F" w14:textId="77777777" w:rsidR="002B3FA5" w:rsidRPr="00E66907" w:rsidRDefault="002B3FA5" w:rsidP="005A2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7174">
              <w:rPr>
                <w:rFonts w:ascii="Times New Roman" w:hAnsi="Times New Roman"/>
                <w:b/>
                <w:bCs/>
              </w:rPr>
              <w:t>- в 2024 году</w:t>
            </w:r>
            <w:r w:rsidR="00DC7174" w:rsidRPr="00DC7174">
              <w:rPr>
                <w:rFonts w:ascii="Times New Roman" w:hAnsi="Times New Roman"/>
                <w:b/>
              </w:rPr>
              <w:t xml:space="preserve"> – 300,0 </w:t>
            </w:r>
            <w:proofErr w:type="spellStart"/>
            <w:r w:rsidR="00DC7174" w:rsidRPr="00DC7174">
              <w:rPr>
                <w:rFonts w:ascii="Times New Roman" w:hAnsi="Times New Roman"/>
                <w:b/>
              </w:rPr>
              <w:t>тыс.рублей</w:t>
            </w:r>
            <w:proofErr w:type="spellEnd"/>
            <w:r w:rsidR="00DC7174">
              <w:rPr>
                <w:rFonts w:ascii="Times New Roman" w:hAnsi="Times New Roman"/>
              </w:rPr>
              <w:t>.</w:t>
            </w:r>
          </w:p>
        </w:tc>
      </w:tr>
      <w:tr w:rsidR="002B3FA5" w:rsidRPr="00E66907" w14:paraId="1454A4E5" w14:textId="77777777" w:rsidTr="00DC7174">
        <w:trPr>
          <w:tblCellSpacing w:w="0" w:type="dxa"/>
        </w:trPr>
        <w:tc>
          <w:tcPr>
            <w:tcW w:w="3295" w:type="dxa"/>
            <w:vAlign w:val="center"/>
          </w:tcPr>
          <w:p w14:paraId="61323ACB" w14:textId="77777777" w:rsidR="002B3FA5" w:rsidRPr="00DC7174" w:rsidRDefault="002B3FA5" w:rsidP="00DC71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71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Pr="00DC7174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7762" w:type="dxa"/>
            <w:vAlign w:val="center"/>
          </w:tcPr>
          <w:p w14:paraId="5F066B71" w14:textId="77777777" w:rsidR="002B3FA5" w:rsidRPr="00E66907" w:rsidRDefault="00DC7174" w:rsidP="00DC71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B3FA5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0E46ACAD" w14:textId="77777777" w:rsidR="00B71120" w:rsidRDefault="00B71120" w:rsidP="00B7112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85B2743" w14:textId="77777777" w:rsidR="00DC7174" w:rsidRPr="00DC7174" w:rsidRDefault="00DC7174" w:rsidP="00285573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174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6BFE1AF1" w14:textId="77777777" w:rsidR="00621FFD" w:rsidRDefault="00621FFD" w:rsidP="00B7112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1377">
        <w:rPr>
          <w:rFonts w:ascii="Times New Roman" w:hAnsi="Times New Roman"/>
          <w:sz w:val="24"/>
          <w:szCs w:val="24"/>
        </w:rPr>
        <w:t>Необход</w:t>
      </w:r>
      <w:r w:rsidR="00DC7174">
        <w:rPr>
          <w:rFonts w:ascii="Times New Roman" w:hAnsi="Times New Roman"/>
          <w:sz w:val="24"/>
          <w:szCs w:val="24"/>
        </w:rPr>
        <w:t>имость подготовки и реализации муниципальной п</w:t>
      </w:r>
      <w:r w:rsidRPr="005C1377">
        <w:rPr>
          <w:rFonts w:ascii="Times New Roman" w:hAnsi="Times New Roman"/>
          <w:sz w:val="24"/>
          <w:szCs w:val="24"/>
        </w:rPr>
        <w:t>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14:paraId="0E5C7515" w14:textId="77777777"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1377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494A3E" w:rsidRPr="00725370">
        <w:rPr>
          <w:rFonts w:ascii="Times New Roman" w:hAnsi="Times New Roman"/>
        </w:rPr>
        <w:t>муниципального образования «</w:t>
      </w:r>
      <w:proofErr w:type="spellStart"/>
      <w:r w:rsidR="00494A3E" w:rsidRPr="00725370">
        <w:rPr>
          <w:rFonts w:ascii="Times New Roman" w:hAnsi="Times New Roman"/>
        </w:rPr>
        <w:t>Токсовское</w:t>
      </w:r>
      <w:proofErr w:type="spellEnd"/>
      <w:r w:rsidR="00494A3E" w:rsidRPr="00725370">
        <w:rPr>
          <w:rFonts w:ascii="Times New Roman" w:hAnsi="Times New Roman"/>
        </w:rPr>
        <w:t xml:space="preserve"> городское поселение» Всеволожского муниципального района Ленинградской области </w:t>
      </w:r>
      <w:r w:rsidRPr="005C1377">
        <w:rPr>
          <w:rFonts w:ascii="Times New Roman" w:hAnsi="Times New Roman"/>
          <w:sz w:val="24"/>
          <w:szCs w:val="24"/>
        </w:rPr>
        <w:t>на 01.01.20</w:t>
      </w:r>
      <w:r w:rsidR="00EC31B7">
        <w:rPr>
          <w:rFonts w:ascii="Times New Roman" w:hAnsi="Times New Roman"/>
          <w:sz w:val="24"/>
          <w:szCs w:val="24"/>
        </w:rPr>
        <w:t>21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 w:rsidR="00494A3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7</w:t>
      </w:r>
      <w:r w:rsidR="00790EA7">
        <w:rPr>
          <w:rFonts w:ascii="Times New Roman" w:hAnsi="Times New Roman"/>
          <w:sz w:val="24"/>
          <w:szCs w:val="24"/>
        </w:rPr>
        <w:t xml:space="preserve"> </w:t>
      </w:r>
      <w:r w:rsidR="00EC31B7">
        <w:rPr>
          <w:rFonts w:ascii="Times New Roman" w:hAnsi="Times New Roman"/>
          <w:sz w:val="24"/>
          <w:szCs w:val="24"/>
        </w:rPr>
        <w:t>096</w:t>
      </w:r>
      <w:r w:rsidRPr="005C1377">
        <w:rPr>
          <w:rFonts w:ascii="Times New Roman" w:hAnsi="Times New Roman"/>
          <w:sz w:val="24"/>
          <w:szCs w:val="24"/>
        </w:rPr>
        <w:t xml:space="preserve"> человек, с увеличением в летний период до 35,0 тыс. человек. Не ослабевает тенденция к росту населения за счет миграции.</w:t>
      </w:r>
      <w:r w:rsidRPr="005C1377">
        <w:rPr>
          <w:sz w:val="24"/>
          <w:szCs w:val="24"/>
        </w:rPr>
        <w:t xml:space="preserve"> </w:t>
      </w:r>
    </w:p>
    <w:p w14:paraId="0C045EE7" w14:textId="77777777"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</w:t>
      </w:r>
      <w:proofErr w:type="spellStart"/>
      <w:r w:rsidR="003A6642">
        <w:rPr>
          <w:rFonts w:ascii="Times New Roman" w:hAnsi="Times New Roman"/>
          <w:sz w:val="24"/>
          <w:szCs w:val="24"/>
        </w:rPr>
        <w:t>г.п</w:t>
      </w:r>
      <w:proofErr w:type="spellEnd"/>
      <w:r w:rsidRPr="005C13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1377">
        <w:rPr>
          <w:rFonts w:ascii="Times New Roman" w:hAnsi="Times New Roman"/>
          <w:sz w:val="24"/>
          <w:szCs w:val="24"/>
        </w:rPr>
        <w:t>Кузьмоловский</w:t>
      </w:r>
      <w:proofErr w:type="spellEnd"/>
      <w:r w:rsidRPr="005C1377">
        <w:rPr>
          <w:rFonts w:ascii="Times New Roman" w:hAnsi="Times New Roman"/>
          <w:sz w:val="24"/>
          <w:szCs w:val="24"/>
        </w:rPr>
        <w:t>.</w:t>
      </w:r>
    </w:p>
    <w:p w14:paraId="1EB98735" w14:textId="77777777" w:rsidR="003A6642" w:rsidRDefault="00494A3E" w:rsidP="00494A3E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494A3E">
        <w:rPr>
          <w:rFonts w:ascii="Times New Roman" w:hAnsi="Times New Roman"/>
          <w:sz w:val="24"/>
          <w:szCs w:val="24"/>
        </w:rPr>
        <w:t>Видеонаблюдение в последние годы стало одной из важнейших составляющих систем безопасности.</w:t>
      </w:r>
      <w:r w:rsidR="00CF1283">
        <w:rPr>
          <w:rFonts w:ascii="Times New Roman" w:hAnsi="Times New Roman"/>
          <w:sz w:val="24"/>
          <w:szCs w:val="24"/>
        </w:rPr>
        <w:t xml:space="preserve"> Перед системой видеонаблюдения стоят следующие задачи:</w:t>
      </w:r>
    </w:p>
    <w:p w14:paraId="4E84B413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283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CF1283">
        <w:rPr>
          <w:rFonts w:ascii="Times New Roman" w:hAnsi="Times New Roman"/>
          <w:sz w:val="24"/>
          <w:szCs w:val="24"/>
        </w:rPr>
        <w:t xml:space="preserve"> безопасност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поселения</w:t>
      </w:r>
      <w:r w:rsidRPr="00CF1283">
        <w:rPr>
          <w:rFonts w:ascii="Times New Roman" w:hAnsi="Times New Roman"/>
          <w:sz w:val="24"/>
          <w:szCs w:val="24"/>
        </w:rPr>
        <w:t xml:space="preserve"> в общественных местах</w:t>
      </w:r>
      <w:r>
        <w:rPr>
          <w:rFonts w:ascii="Times New Roman" w:hAnsi="Times New Roman"/>
          <w:sz w:val="24"/>
          <w:szCs w:val="24"/>
        </w:rPr>
        <w:t>;</w:t>
      </w:r>
    </w:p>
    <w:p w14:paraId="53FD231B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1283">
        <w:rPr>
          <w:rFonts w:ascii="Times New Roman" w:hAnsi="Times New Roman"/>
          <w:sz w:val="24"/>
          <w:szCs w:val="24"/>
        </w:rPr>
        <w:t>оказ</w:t>
      </w:r>
      <w:r>
        <w:rPr>
          <w:rFonts w:ascii="Times New Roman" w:hAnsi="Times New Roman"/>
          <w:sz w:val="24"/>
          <w:szCs w:val="24"/>
        </w:rPr>
        <w:t>ание</w:t>
      </w:r>
      <w:r w:rsidRPr="00CF1283">
        <w:rPr>
          <w:rFonts w:ascii="Times New Roman" w:hAnsi="Times New Roman"/>
          <w:sz w:val="24"/>
          <w:szCs w:val="24"/>
        </w:rPr>
        <w:t xml:space="preserve"> помощ</w:t>
      </w:r>
      <w:r>
        <w:rPr>
          <w:rFonts w:ascii="Times New Roman" w:hAnsi="Times New Roman"/>
          <w:sz w:val="24"/>
          <w:szCs w:val="24"/>
        </w:rPr>
        <w:t>и</w:t>
      </w:r>
      <w:r w:rsidRPr="00CF1283">
        <w:rPr>
          <w:rFonts w:ascii="Times New Roman" w:hAnsi="Times New Roman"/>
          <w:sz w:val="24"/>
          <w:szCs w:val="24"/>
        </w:rPr>
        <w:t xml:space="preserve"> в работе правоохранительным органам в пресечении беспорядков, преступлений</w:t>
      </w:r>
      <w:r>
        <w:rPr>
          <w:rFonts w:ascii="Times New Roman" w:hAnsi="Times New Roman"/>
          <w:sz w:val="24"/>
          <w:szCs w:val="24"/>
        </w:rPr>
        <w:t xml:space="preserve"> и правонарушений</w:t>
      </w:r>
      <w:r w:rsidRPr="00CF1283">
        <w:rPr>
          <w:rFonts w:ascii="Times New Roman" w:hAnsi="Times New Roman"/>
          <w:sz w:val="24"/>
          <w:szCs w:val="24"/>
        </w:rPr>
        <w:t>, слежени</w:t>
      </w:r>
      <w:r>
        <w:rPr>
          <w:rFonts w:ascii="Times New Roman" w:hAnsi="Times New Roman"/>
          <w:sz w:val="24"/>
          <w:szCs w:val="24"/>
        </w:rPr>
        <w:t>е</w:t>
      </w:r>
      <w:r w:rsidRPr="00CF1283">
        <w:rPr>
          <w:rFonts w:ascii="Times New Roman" w:hAnsi="Times New Roman"/>
          <w:sz w:val="24"/>
          <w:szCs w:val="24"/>
        </w:rPr>
        <w:t xml:space="preserve"> за дорожно-транспортной ситуацией и раскрытии ДТП;</w:t>
      </w:r>
    </w:p>
    <w:p w14:paraId="3138935C" w14:textId="77777777" w:rsidR="00CF1283" w:rsidRP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CF128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- координация</w:t>
      </w:r>
      <w:r w:rsidRPr="00CF1283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CF1283">
        <w:rPr>
          <w:rFonts w:ascii="Times New Roman" w:hAnsi="Times New Roman"/>
          <w:sz w:val="24"/>
          <w:szCs w:val="24"/>
        </w:rPr>
        <w:t xml:space="preserve"> дорожно-уборочной техники муниципальных служб в период сложных погодных условий (снежные заносы, гололед и т.п.);</w:t>
      </w:r>
    </w:p>
    <w:p w14:paraId="6279EE03" w14:textId="77777777" w:rsidR="00CF1283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помощь в</w:t>
      </w:r>
      <w:r w:rsidRPr="00CF1283">
        <w:rPr>
          <w:rFonts w:ascii="Times New Roman" w:hAnsi="Times New Roman"/>
          <w:sz w:val="24"/>
          <w:szCs w:val="24"/>
        </w:rPr>
        <w:t xml:space="preserve"> предотвращ</w:t>
      </w:r>
      <w:r>
        <w:rPr>
          <w:rFonts w:ascii="Times New Roman" w:hAnsi="Times New Roman"/>
          <w:sz w:val="24"/>
          <w:szCs w:val="24"/>
        </w:rPr>
        <w:t>ении</w:t>
      </w:r>
      <w:r w:rsidRPr="00CF1283">
        <w:rPr>
          <w:rFonts w:ascii="Times New Roman" w:hAnsi="Times New Roman"/>
          <w:sz w:val="24"/>
          <w:szCs w:val="24"/>
        </w:rPr>
        <w:t xml:space="preserve"> массовы</w:t>
      </w:r>
      <w:r>
        <w:rPr>
          <w:rFonts w:ascii="Times New Roman" w:hAnsi="Times New Roman"/>
          <w:sz w:val="24"/>
          <w:szCs w:val="24"/>
        </w:rPr>
        <w:t>х</w:t>
      </w:r>
      <w:r w:rsidRPr="00CF1283">
        <w:rPr>
          <w:rFonts w:ascii="Times New Roman" w:hAnsi="Times New Roman"/>
          <w:sz w:val="24"/>
          <w:szCs w:val="24"/>
        </w:rPr>
        <w:t xml:space="preserve"> беспорядк</w:t>
      </w:r>
      <w:r>
        <w:rPr>
          <w:rFonts w:ascii="Times New Roman" w:hAnsi="Times New Roman"/>
          <w:sz w:val="24"/>
          <w:szCs w:val="24"/>
        </w:rPr>
        <w:t>ов</w:t>
      </w:r>
      <w:r w:rsidRPr="00CF1283">
        <w:rPr>
          <w:rFonts w:ascii="Times New Roman" w:hAnsi="Times New Roman"/>
          <w:sz w:val="24"/>
          <w:szCs w:val="24"/>
        </w:rPr>
        <w:t xml:space="preserve"> во вре</w:t>
      </w:r>
      <w:r>
        <w:rPr>
          <w:rFonts w:ascii="Times New Roman" w:hAnsi="Times New Roman"/>
          <w:sz w:val="24"/>
          <w:szCs w:val="24"/>
        </w:rPr>
        <w:t>мя праздников и массовых гуляний;</w:t>
      </w:r>
    </w:p>
    <w:p w14:paraId="7AACCEC4" w14:textId="77777777" w:rsidR="00CF1283" w:rsidRPr="00494A3E" w:rsidRDefault="00CF1283" w:rsidP="00CF1283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CF1283">
        <w:rPr>
          <w:rFonts w:ascii="Times New Roman" w:hAnsi="Times New Roman"/>
          <w:sz w:val="24"/>
          <w:szCs w:val="24"/>
        </w:rPr>
        <w:t xml:space="preserve">иксирование </w:t>
      </w:r>
      <w:r>
        <w:rPr>
          <w:rFonts w:ascii="Times New Roman" w:hAnsi="Times New Roman"/>
          <w:sz w:val="24"/>
          <w:szCs w:val="24"/>
        </w:rPr>
        <w:t>преступлений, право</w:t>
      </w:r>
      <w:r w:rsidRPr="00CF1283">
        <w:rPr>
          <w:rFonts w:ascii="Times New Roman" w:hAnsi="Times New Roman"/>
          <w:sz w:val="24"/>
          <w:szCs w:val="24"/>
        </w:rPr>
        <w:t>нарушений и дорожно-транспортных происшествий</w:t>
      </w:r>
      <w:r>
        <w:rPr>
          <w:rFonts w:ascii="Times New Roman" w:hAnsi="Times New Roman"/>
          <w:sz w:val="24"/>
          <w:szCs w:val="24"/>
        </w:rPr>
        <w:t>.</w:t>
      </w:r>
    </w:p>
    <w:p w14:paraId="528521B3" w14:textId="77777777" w:rsidR="000C0230" w:rsidRDefault="000C0230" w:rsidP="000C0230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>Основными формами и методами работы ДНД являются: патрулирование и 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14:paraId="586AAA77" w14:textId="77777777" w:rsidR="002A1279" w:rsidRDefault="00186175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81">
        <w:rPr>
          <w:rFonts w:ascii="Times New Roman" w:hAnsi="Times New Roman"/>
          <w:sz w:val="24"/>
          <w:szCs w:val="24"/>
        </w:rPr>
        <w:t xml:space="preserve">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>,</w:t>
      </w:r>
      <w:r w:rsidRPr="00F00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551986">
        <w:rPr>
          <w:rFonts w:ascii="Times New Roman" w:hAnsi="Times New Roman"/>
          <w:sz w:val="24"/>
          <w:szCs w:val="24"/>
        </w:rPr>
        <w:t xml:space="preserve"> 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смягчающих количество ДТП с пострадавшими и выполнение мероприятий по совершенствованию дорожно-ремонтной инфраструктуры.</w:t>
      </w:r>
      <w:r w:rsidR="002A1279">
        <w:rPr>
          <w:rFonts w:ascii="Times New Roman" w:hAnsi="Times New Roman"/>
          <w:sz w:val="24"/>
          <w:szCs w:val="24"/>
        </w:rPr>
        <w:t xml:space="preserve"> </w:t>
      </w:r>
    </w:p>
    <w:p w14:paraId="0F1A7A4A" w14:textId="77777777" w:rsidR="002A1279" w:rsidRPr="002A1279" w:rsidRDefault="002A1279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14:paraId="05D2214F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купание в необорудованных местах;</w:t>
      </w:r>
    </w:p>
    <w:p w14:paraId="69547E8E" w14:textId="77777777"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14:paraId="698809E4" w14:textId="77777777" w:rsidR="00FF6052" w:rsidRDefault="002A1279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14:paraId="22F056C8" w14:textId="77777777"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93E0028" w14:textId="77777777" w:rsidR="00621FFD" w:rsidRPr="00D13B40" w:rsidRDefault="00D13B40" w:rsidP="00D13B4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3B40">
        <w:rPr>
          <w:rFonts w:ascii="Times New Roman" w:hAnsi="Times New Roman"/>
          <w:b/>
          <w:bCs/>
          <w:sz w:val="24"/>
          <w:szCs w:val="24"/>
        </w:rPr>
        <w:t>Приоритеты и цели государственной (муниципальной) политики в сфере реализации муниципальной программы</w:t>
      </w:r>
    </w:p>
    <w:p w14:paraId="5A990600" w14:textId="77777777" w:rsidR="00C56D1D" w:rsidRDefault="00EA20CB" w:rsidP="003C1F7B">
      <w:pPr>
        <w:pStyle w:val="a4"/>
        <w:spacing w:after="0" w:line="240" w:lineRule="auto"/>
        <w:jc w:val="both"/>
      </w:pPr>
      <w:r>
        <w:t xml:space="preserve"> </w:t>
      </w:r>
      <w:r w:rsidR="00621FFD">
        <w:t xml:space="preserve">  </w:t>
      </w:r>
      <w:r w:rsidR="00D13B40">
        <w:t>Целью муниципальной п</w:t>
      </w:r>
      <w:r w:rsidR="00621FFD" w:rsidRPr="00765A7C">
        <w:t xml:space="preserve">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 w:rsidR="00621FFD"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14:paraId="3B88176D" w14:textId="77777777" w:rsidR="00621FFD" w:rsidRDefault="00D13B40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lastRenderedPageBreak/>
        <w:t>Задачей муниципальной п</w:t>
      </w:r>
      <w:r w:rsidR="001E7FB5">
        <w:t>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3A6642">
        <w:t xml:space="preserve">, </w:t>
      </w:r>
      <w:r w:rsidR="000771EF">
        <w:rPr>
          <w:lang w:eastAsia="ru-RU"/>
        </w:rPr>
        <w:t>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14:paraId="6EF779E0" w14:textId="77777777"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14:paraId="270B78F1" w14:textId="77777777" w:rsidR="00C56D1D" w:rsidRPr="00C56D1D" w:rsidRDefault="00FF6052" w:rsidP="003A6642">
      <w:pPr>
        <w:pStyle w:val="a4"/>
        <w:spacing w:after="0"/>
        <w:ind w:left="720"/>
        <w:jc w:val="center"/>
        <w:rPr>
          <w:b/>
        </w:rPr>
      </w:pPr>
      <w:r>
        <w:rPr>
          <w:b/>
        </w:rPr>
        <w:t>3.</w:t>
      </w:r>
      <w:r w:rsidR="002A1279">
        <w:rPr>
          <w:b/>
        </w:rPr>
        <w:t xml:space="preserve"> </w:t>
      </w:r>
      <w:r w:rsidR="00C56D1D" w:rsidRPr="00C56D1D">
        <w:rPr>
          <w:b/>
        </w:rPr>
        <w:t>Прогноз конечных результатов реализации Программы.</w:t>
      </w:r>
    </w:p>
    <w:p w14:paraId="7E2B850C" w14:textId="77777777" w:rsidR="00F85015" w:rsidRDefault="00F85015" w:rsidP="008A34F5">
      <w:pPr>
        <w:pStyle w:val="a4"/>
        <w:spacing w:after="0" w:line="240" w:lineRule="atLeast"/>
        <w:jc w:val="both"/>
      </w:pPr>
      <w:r w:rsidRPr="00F85015">
        <w:t xml:space="preserve">Реализация </w:t>
      </w:r>
      <w:r w:rsidR="00D13B40">
        <w:t>муниципальной п</w:t>
      </w:r>
      <w:r w:rsidRPr="00F85015">
        <w:t>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14:paraId="669C12D8" w14:textId="77777777" w:rsidR="008A34F5" w:rsidRDefault="008A34F5" w:rsidP="008A34F5">
      <w:pPr>
        <w:pStyle w:val="a4"/>
        <w:spacing w:after="0" w:line="240" w:lineRule="atLeast"/>
        <w:jc w:val="both"/>
      </w:pPr>
      <w:r w:rsidRPr="008A34F5">
        <w:t xml:space="preserve">При выполнении намеченных в </w:t>
      </w:r>
      <w:r w:rsidR="00D13B40">
        <w:t>муниципальной п</w:t>
      </w:r>
      <w:r w:rsidRPr="008A34F5">
        <w:t>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>
        <w:t>печения безопасности купающихся</w:t>
      </w:r>
      <w:r w:rsidRPr="008A34F5">
        <w:t>.</w:t>
      </w:r>
    </w:p>
    <w:p w14:paraId="0C8BE17B" w14:textId="77777777"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Важнейшие целевые показатели:</w:t>
      </w:r>
    </w:p>
    <w:p w14:paraId="6D55EC92" w14:textId="77777777"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преступлений</w:t>
      </w:r>
      <w:r w:rsidR="003A6642">
        <w:t xml:space="preserve"> и правонарушений</w:t>
      </w:r>
      <w:r w:rsidRPr="00A859DE">
        <w:t xml:space="preserve"> на 3%,</w:t>
      </w:r>
    </w:p>
    <w:p w14:paraId="1461826C" w14:textId="77777777" w:rsidR="004D781F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14:paraId="7BD51391" w14:textId="77777777" w:rsidR="00F85015" w:rsidRDefault="00F85015" w:rsidP="008A34F5">
      <w:pPr>
        <w:pStyle w:val="a4"/>
        <w:spacing w:after="0" w:line="240" w:lineRule="atLeast"/>
        <w:jc w:val="both"/>
      </w:pPr>
      <w:r>
        <w:t>- организаци</w:t>
      </w:r>
      <w:r w:rsidR="004D781F">
        <w:t>я деятельности народной дружины,</w:t>
      </w:r>
    </w:p>
    <w:p w14:paraId="385C9391" w14:textId="77777777" w:rsidR="004D781F" w:rsidRDefault="004D781F" w:rsidP="008A34F5">
      <w:pPr>
        <w:pStyle w:val="a4"/>
        <w:spacing w:after="0" w:line="240" w:lineRule="atLeast"/>
        <w:jc w:val="both"/>
      </w:pPr>
      <w:r>
        <w:t>-</w:t>
      </w:r>
      <w:r w:rsidRPr="004D781F">
        <w:t xml:space="preserve"> </w:t>
      </w:r>
      <w:r>
        <w:t>с</w:t>
      </w:r>
      <w:r w:rsidRPr="003A6642">
        <w:t>окращение дорожно-транспортного травматизма, в том числе детского, повышени</w:t>
      </w:r>
      <w:r>
        <w:t>е</w:t>
      </w:r>
      <w:r w:rsidRPr="003A6642">
        <w:t xml:space="preserve"> уровня безопасности дорожной сети и дорожной инфраструктуры</w:t>
      </w:r>
      <w:r>
        <w:t>.</w:t>
      </w:r>
    </w:p>
    <w:p w14:paraId="5F68C26A" w14:textId="77777777" w:rsidR="00D13B40" w:rsidRPr="00D13B40" w:rsidRDefault="00D13B40" w:rsidP="00D7212F">
      <w:pPr>
        <w:numPr>
          <w:ilvl w:val="0"/>
          <w:numId w:val="18"/>
        </w:numPr>
        <w:tabs>
          <w:tab w:val="left" w:pos="851"/>
        </w:tabs>
        <w:spacing w:before="120" w:after="120" w:line="240" w:lineRule="auto"/>
        <w:ind w:left="1066" w:hanging="3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13B40">
        <w:rPr>
          <w:rFonts w:ascii="Times New Roman" w:eastAsia="Times New Roman" w:hAnsi="Times New Roman"/>
          <w:b/>
          <w:sz w:val="24"/>
          <w:szCs w:val="24"/>
        </w:rPr>
        <w:t>Механизм управления реализацией муниципальной программы</w:t>
      </w:r>
    </w:p>
    <w:p w14:paraId="3BB54EE9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35A1232D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1CF49B9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084BDF8E" w14:textId="77777777" w:rsidR="00D13B40" w:rsidRPr="00D13B40" w:rsidRDefault="00D13B40" w:rsidP="00D7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</w:rPr>
      </w:pPr>
      <w:r w:rsidRPr="00D13B40">
        <w:rPr>
          <w:rFonts w:ascii="Times New Roman" w:eastAsia="Times New Roman" w:hAnsi="Times New Roman"/>
          <w:sz w:val="24"/>
        </w:rPr>
        <w:t>Администрация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68E47FBA" w14:textId="77777777" w:rsidR="00D13B40" w:rsidRPr="00D13B40" w:rsidRDefault="00D13B40" w:rsidP="00285573">
      <w:pPr>
        <w:spacing w:after="120" w:line="240" w:lineRule="auto"/>
        <w:ind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Приложения к муниципальной программе:</w:t>
      </w:r>
    </w:p>
    <w:p w14:paraId="2104F73C" w14:textId="764A04A4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1.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>Сведения о показателях (индикаторах) муниципальной программы и их значениях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1)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568D8B84" w14:textId="414CE935" w:rsid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 xml:space="preserve">План реализации муниципальной программы, перечень мероприятий по 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>(Приложение 2)</w:t>
      </w:r>
      <w:r w:rsidR="00C53609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168FC5CE" w14:textId="1178CEED" w:rsidR="00C53609" w:rsidRPr="00D13B40" w:rsidRDefault="00C53609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Перечень мероприятий 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реализации муниципальной программы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3).</w:t>
      </w:r>
    </w:p>
    <w:p w14:paraId="0F2E352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C761C3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D13B40" w:rsidRPr="00D13B40" w14:paraId="20349A38" w14:textId="77777777" w:rsidTr="00D7212F">
        <w:trPr>
          <w:trHeight w:val="12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E0A9" w14:textId="77777777" w:rsidR="00D7212F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</w:t>
            </w:r>
          </w:p>
          <w:p w14:paraId="789A3FE6" w14:textId="12E6F4E5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13B40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Токсовское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3B40" w:rsidRPr="00D13B40" w14:paraId="18806F89" w14:textId="77777777" w:rsidTr="00FA6BFB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718A55AB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182B2B4B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5E0EBFF7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5E85C3BC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D13B40" w:rsidRPr="00D13B40" w14:paraId="4E3550D2" w14:textId="77777777" w:rsidTr="005A2B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B40" w:rsidRPr="00D13B40" w14:paraId="06671B31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установ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ленных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дорожных знаков на муниципальных дорогах и </w:t>
            </w:r>
            <w:proofErr w:type="spellStart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5C8EEA8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2BE05D7C" w:rsidR="00D13B40" w:rsidRPr="00D13B40" w:rsidRDefault="00D721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13B40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1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560"/>
        <w:gridCol w:w="1417"/>
        <w:gridCol w:w="2193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95557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6811E446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Областной бюджет 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Ленинградс</w:t>
            </w:r>
            <w:proofErr w:type="spellEnd"/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39EEE584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9555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14:paraId="565CAD26" w14:textId="77777777" w:rsidTr="0095557D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бехопасности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области/</w:t>
            </w:r>
          </w:p>
          <w:p w14:paraId="28FB7B3B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95557D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95557D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95557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B648E0B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5BAA28B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555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75"/>
        <w:gridCol w:w="1624"/>
        <w:gridCol w:w="2358"/>
        <w:gridCol w:w="1839"/>
        <w:gridCol w:w="3982"/>
      </w:tblGrid>
      <w:tr w:rsidR="000E4B2F" w:rsidRPr="000E4B2F" w14:paraId="0AA8A863" w14:textId="77777777" w:rsidTr="000E4B2F">
        <w:trPr>
          <w:trHeight w:val="1133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0E4B2F"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E4B2F" w:rsidRPr="000E4B2F" w14:paraId="3C068C17" w14:textId="77777777" w:rsidTr="006C0010">
        <w:trPr>
          <w:trHeight w:val="309"/>
        </w:trPr>
        <w:tc>
          <w:tcPr>
            <w:tcW w:w="0" w:type="auto"/>
            <w:vMerge w:val="restart"/>
            <w:vAlign w:val="center"/>
          </w:tcPr>
          <w:p w14:paraId="045F01B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BD1E67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Информирование населения по вопросам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DA1F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14:paraId="188C31E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5626D4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</w:t>
            </w:r>
          </w:p>
        </w:tc>
      </w:tr>
      <w:tr w:rsidR="000E4B2F" w:rsidRPr="000E4B2F" w14:paraId="71D8C387" w14:textId="77777777" w:rsidTr="006C0010">
        <w:trPr>
          <w:trHeight w:val="413"/>
        </w:trPr>
        <w:tc>
          <w:tcPr>
            <w:tcW w:w="0" w:type="auto"/>
            <w:vMerge/>
            <w:vAlign w:val="center"/>
          </w:tcPr>
          <w:p w14:paraId="623925A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5661C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55F5D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71C56DA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0DA3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C37C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D8A5200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23D1FA6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980B5C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C9B9F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7AF0983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0D55F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49A8D8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09A286C" w14:textId="77777777" w:rsidTr="000E4B2F">
        <w:trPr>
          <w:trHeight w:val="460"/>
        </w:trPr>
        <w:tc>
          <w:tcPr>
            <w:tcW w:w="0" w:type="auto"/>
            <w:vMerge w:val="restart"/>
            <w:vAlign w:val="center"/>
          </w:tcPr>
          <w:p w14:paraId="6E78C3D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уличного видеонаблюдения на территории МО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77777777" w:rsidR="000E4B2F" w:rsidRPr="000E4B2F" w:rsidRDefault="00633138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0E4B2F" w:rsidRPr="000E4B2F" w:rsidRDefault="000E4B2F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C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0E4B2F" w:rsidRPr="000E4B2F" w14:paraId="514097B7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650DA7C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F3D3439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36091CF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601222" w14:textId="77777777" w:rsidTr="00C53609">
        <w:trPr>
          <w:trHeight w:val="424"/>
        </w:trPr>
        <w:tc>
          <w:tcPr>
            <w:tcW w:w="0" w:type="auto"/>
            <w:vMerge w:val="restart"/>
            <w:vAlign w:val="center"/>
          </w:tcPr>
          <w:p w14:paraId="6A0969B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 МО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0E4B2F" w:rsidRPr="000E4B2F" w:rsidRDefault="000E4B2F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Специализированная организация</w:t>
            </w:r>
          </w:p>
        </w:tc>
      </w:tr>
      <w:tr w:rsidR="000E4B2F" w:rsidRPr="000E4B2F" w14:paraId="58F438B3" w14:textId="77777777" w:rsidTr="00C53609">
        <w:trPr>
          <w:trHeight w:val="417"/>
        </w:trPr>
        <w:tc>
          <w:tcPr>
            <w:tcW w:w="0" w:type="auto"/>
            <w:vMerge/>
            <w:vAlign w:val="center"/>
          </w:tcPr>
          <w:p w14:paraId="5EA486C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30532AD0" w14:textId="77777777" w:rsidTr="006C0010">
        <w:trPr>
          <w:trHeight w:val="409"/>
        </w:trPr>
        <w:tc>
          <w:tcPr>
            <w:tcW w:w="0" w:type="auto"/>
            <w:vMerge/>
            <w:vAlign w:val="center"/>
          </w:tcPr>
          <w:p w14:paraId="2C300AC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92B6316" w14:textId="77777777" w:rsidTr="000E4B2F">
        <w:trPr>
          <w:trHeight w:val="370"/>
        </w:trPr>
        <w:tc>
          <w:tcPr>
            <w:tcW w:w="0" w:type="auto"/>
            <w:vMerge w:val="restart"/>
            <w:vAlign w:val="center"/>
          </w:tcPr>
          <w:p w14:paraId="019E4A2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информационных щитов/баннеров в местах массового отдыха</w:t>
            </w:r>
            <w:r w:rsidR="000A7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людей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E55DD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F108E2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</w:p>
        </w:tc>
      </w:tr>
      <w:tr w:rsidR="000E4B2F" w:rsidRPr="000E4B2F" w14:paraId="4D9A624B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70851D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A54729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36B9BAA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0D0DC5D1" w14:textId="77777777" w:rsidTr="004920EA">
        <w:trPr>
          <w:trHeight w:val="411"/>
        </w:trPr>
        <w:tc>
          <w:tcPr>
            <w:tcW w:w="0" w:type="auto"/>
            <w:vMerge w:val="restart"/>
            <w:vAlign w:val="center"/>
          </w:tcPr>
          <w:p w14:paraId="3DA7F45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зготовление и установка дорожных знаков на муниципальных дорогах и 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B7751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3B8233E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ведущий специалист по делам ГО и ЧС/ </w:t>
            </w:r>
            <w:r w:rsidR="00633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E4B2F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37942D3" w14:textId="77777777" w:rsidTr="004920EA">
        <w:trPr>
          <w:trHeight w:val="269"/>
        </w:trPr>
        <w:tc>
          <w:tcPr>
            <w:tcW w:w="0" w:type="auto"/>
            <w:vMerge/>
            <w:vAlign w:val="center"/>
          </w:tcPr>
          <w:p w14:paraId="2E7376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0E4B2F"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138BA01F" w:rsidR="000E4B2F" w:rsidRPr="000E4B2F" w:rsidRDefault="00633138" w:rsidP="0063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00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5FF8"/>
    <w:rsid w:val="00186175"/>
    <w:rsid w:val="00191645"/>
    <w:rsid w:val="001B3620"/>
    <w:rsid w:val="001D1040"/>
    <w:rsid w:val="001D45B5"/>
    <w:rsid w:val="001D6A87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65400"/>
    <w:rsid w:val="00271588"/>
    <w:rsid w:val="00274644"/>
    <w:rsid w:val="002750F5"/>
    <w:rsid w:val="0027566B"/>
    <w:rsid w:val="002769D7"/>
    <w:rsid w:val="002801D6"/>
    <w:rsid w:val="00285573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B58F8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E44DA"/>
    <w:rsid w:val="004F0C83"/>
    <w:rsid w:val="004F5573"/>
    <w:rsid w:val="004F6B7B"/>
    <w:rsid w:val="005043B8"/>
    <w:rsid w:val="00525358"/>
    <w:rsid w:val="00533AF6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6673"/>
    <w:rsid w:val="006466CB"/>
    <w:rsid w:val="00651473"/>
    <w:rsid w:val="00653B03"/>
    <w:rsid w:val="0065748F"/>
    <w:rsid w:val="006640B3"/>
    <w:rsid w:val="0066748F"/>
    <w:rsid w:val="00675322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EAF"/>
    <w:rsid w:val="008B7F1E"/>
    <w:rsid w:val="008D1397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5557D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3B7B"/>
    <w:rsid w:val="00A443D3"/>
    <w:rsid w:val="00A453FF"/>
    <w:rsid w:val="00A509F0"/>
    <w:rsid w:val="00A53D24"/>
    <w:rsid w:val="00A548BF"/>
    <w:rsid w:val="00A80789"/>
    <w:rsid w:val="00A85961"/>
    <w:rsid w:val="00A859DE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03A2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B40"/>
    <w:rsid w:val="00D13F7F"/>
    <w:rsid w:val="00D16591"/>
    <w:rsid w:val="00D33030"/>
    <w:rsid w:val="00D40B13"/>
    <w:rsid w:val="00D40FCF"/>
    <w:rsid w:val="00D447AC"/>
    <w:rsid w:val="00D45ED5"/>
    <w:rsid w:val="00D47456"/>
    <w:rsid w:val="00D56FCE"/>
    <w:rsid w:val="00D63C36"/>
    <w:rsid w:val="00D65E65"/>
    <w:rsid w:val="00D7212F"/>
    <w:rsid w:val="00D756D9"/>
    <w:rsid w:val="00D76B6E"/>
    <w:rsid w:val="00D8344C"/>
    <w:rsid w:val="00D90CD5"/>
    <w:rsid w:val="00D9538F"/>
    <w:rsid w:val="00DA5C8E"/>
    <w:rsid w:val="00DC7174"/>
    <w:rsid w:val="00DF3EC6"/>
    <w:rsid w:val="00DF408B"/>
    <w:rsid w:val="00E04A16"/>
    <w:rsid w:val="00E0773A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C31B7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A6BFB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0A38-66DF-45DB-B822-49A8AEE7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RePack by Diakov</cp:lastModifiedBy>
  <cp:revision>2</cp:revision>
  <cp:lastPrinted>2022-01-27T13:59:00Z</cp:lastPrinted>
  <dcterms:created xsi:type="dcterms:W3CDTF">2022-02-03T09:28:00Z</dcterms:created>
  <dcterms:modified xsi:type="dcterms:W3CDTF">2022-02-03T09:28:00Z</dcterms:modified>
</cp:coreProperties>
</file>