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AA" w:rsidRPr="002F2258" w:rsidRDefault="00597EAA" w:rsidP="002F2258">
      <w:pPr>
        <w:pStyle w:val="a4"/>
        <w:spacing w:before="0" w:after="0"/>
        <w:jc w:val="right"/>
        <w:rPr>
          <w:rFonts w:cs="Times New Roman"/>
          <w:sz w:val="28"/>
          <w:szCs w:val="28"/>
          <w:lang w:eastAsia="zh-CN"/>
        </w:rPr>
      </w:pPr>
      <w:bookmarkStart w:id="0" w:name="_GoBack"/>
      <w:bookmarkEnd w:id="0"/>
      <w:r w:rsidRPr="002F2258">
        <w:rPr>
          <w:rFonts w:cs="Times New Roman"/>
          <w:sz w:val="28"/>
          <w:szCs w:val="28"/>
          <w:lang w:eastAsia="zh-CN"/>
        </w:rPr>
        <w:t xml:space="preserve">Приложение </w:t>
      </w:r>
    </w:p>
    <w:p w:rsidR="00E635C2" w:rsidRPr="002F2258" w:rsidRDefault="00597EAA"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ru-RU"/>
        </w:rPr>
        <w:t>к решени</w:t>
      </w:r>
      <w:r w:rsidR="00030D97">
        <w:rPr>
          <w:rFonts w:cs="Times New Roman"/>
          <w:sz w:val="28"/>
          <w:szCs w:val="28"/>
          <w:lang w:eastAsia="ru-RU"/>
        </w:rPr>
        <w:t>ю</w:t>
      </w:r>
      <w:r w:rsidRPr="002F2258">
        <w:rPr>
          <w:rFonts w:cs="Times New Roman"/>
          <w:sz w:val="28"/>
          <w:szCs w:val="28"/>
          <w:lang w:eastAsia="zh-CN"/>
        </w:rPr>
        <w:t xml:space="preserve"> совета депутатов</w:t>
      </w:r>
    </w:p>
    <w:p w:rsidR="003A2B5E" w:rsidRDefault="00030D97" w:rsidP="0074614F">
      <w:pPr>
        <w:widowControl w:val="0"/>
        <w:suppressAutoHyphens w:val="0"/>
        <w:autoSpaceDE w:val="0"/>
        <w:autoSpaceDN w:val="0"/>
        <w:adjustRightInd w:val="0"/>
        <w:jc w:val="right"/>
        <w:outlineLvl w:val="0"/>
        <w:rPr>
          <w:rFonts w:cs="Times New Roman"/>
          <w:sz w:val="28"/>
          <w:szCs w:val="28"/>
          <w:lang w:eastAsia="zh-CN"/>
        </w:rPr>
      </w:pPr>
      <w:r>
        <w:rPr>
          <w:rFonts w:cs="Times New Roman"/>
          <w:sz w:val="28"/>
          <w:szCs w:val="28"/>
          <w:lang w:eastAsia="zh-CN"/>
        </w:rPr>
        <w:t>МО «</w:t>
      </w:r>
      <w:r w:rsidRPr="00030D97">
        <w:rPr>
          <w:rFonts w:cs="Times New Roman"/>
          <w:sz w:val="28"/>
          <w:szCs w:val="28"/>
          <w:lang w:eastAsia="zh-CN"/>
        </w:rPr>
        <w:t>Токсовское городское поселение</w:t>
      </w:r>
      <w:r>
        <w:rPr>
          <w:rFonts w:cs="Times New Roman"/>
          <w:sz w:val="28"/>
          <w:szCs w:val="28"/>
          <w:lang w:eastAsia="zh-CN"/>
        </w:rPr>
        <w:t>»</w:t>
      </w:r>
    </w:p>
    <w:p w:rsidR="00030D97" w:rsidRPr="002F2258" w:rsidRDefault="00570CE9" w:rsidP="0074614F">
      <w:pPr>
        <w:widowControl w:val="0"/>
        <w:suppressAutoHyphens w:val="0"/>
        <w:autoSpaceDE w:val="0"/>
        <w:autoSpaceDN w:val="0"/>
        <w:adjustRightInd w:val="0"/>
        <w:jc w:val="right"/>
        <w:outlineLvl w:val="0"/>
        <w:rPr>
          <w:rFonts w:cs="Times New Roman"/>
          <w:sz w:val="28"/>
          <w:szCs w:val="28"/>
          <w:lang w:eastAsia="zh-CN"/>
        </w:rPr>
      </w:pPr>
      <w:r>
        <w:rPr>
          <w:rFonts w:cs="Times New Roman"/>
          <w:sz w:val="28"/>
          <w:szCs w:val="28"/>
          <w:lang w:eastAsia="zh-CN"/>
        </w:rPr>
        <w:t>о</w:t>
      </w:r>
      <w:r w:rsidR="00030D97">
        <w:rPr>
          <w:rFonts w:cs="Times New Roman"/>
          <w:sz w:val="28"/>
          <w:szCs w:val="28"/>
          <w:lang w:eastAsia="zh-CN"/>
        </w:rPr>
        <w:t>т 25.12.2017 г. №67</w:t>
      </w:r>
    </w:p>
    <w:p w:rsidR="00597EAA" w:rsidRPr="002F2258" w:rsidRDefault="00597EAA" w:rsidP="002F2258">
      <w:pPr>
        <w:ind w:firstLine="0"/>
        <w:jc w:val="right"/>
        <w:rPr>
          <w:rFonts w:cs="Times New Roman"/>
          <w:sz w:val="28"/>
          <w:szCs w:val="28"/>
          <w:lang w:eastAsia="zh-CN"/>
        </w:rPr>
      </w:pPr>
    </w:p>
    <w:p w:rsidR="00570CE9" w:rsidRDefault="00570CE9" w:rsidP="002F2258">
      <w:pPr>
        <w:widowControl w:val="0"/>
        <w:suppressAutoHyphens w:val="0"/>
        <w:autoSpaceDE w:val="0"/>
        <w:autoSpaceDN w:val="0"/>
        <w:adjustRightInd w:val="0"/>
        <w:ind w:firstLine="0"/>
        <w:jc w:val="center"/>
        <w:outlineLvl w:val="0"/>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ПРАВИЛА</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БЛАГОУСТРОЙСТВА ТЕРРИТОРИИ МУНИЦИПАЛЬНОГО ОБРАЗОВАНИЯ</w:t>
      </w:r>
      <w:r w:rsidR="00323EAE">
        <w:rPr>
          <w:rFonts w:cs="Times New Roman"/>
          <w:sz w:val="28"/>
          <w:szCs w:val="28"/>
          <w:lang w:eastAsia="ru-RU"/>
        </w:rPr>
        <w:t xml:space="preserve"> </w:t>
      </w:r>
      <w:r w:rsidRPr="002F2258">
        <w:rPr>
          <w:rFonts w:cs="Times New Roman"/>
          <w:sz w:val="28"/>
          <w:szCs w:val="28"/>
          <w:lang w:eastAsia="ru-RU"/>
        </w:rPr>
        <w:t>«ТОКСОВСКОЕ ГОРОДСКОЕ ПОСЕЛЕНИЕ»</w:t>
      </w:r>
      <w:r w:rsidR="00F64EF7">
        <w:rPr>
          <w:rFonts w:cs="Times New Roman"/>
          <w:sz w:val="28"/>
          <w:szCs w:val="28"/>
          <w:lang w:eastAsia="ru-RU"/>
        </w:rPr>
        <w:t xml:space="preserve"> </w:t>
      </w:r>
      <w:r w:rsidRPr="002F2258">
        <w:rPr>
          <w:rFonts w:cs="Times New Roman"/>
          <w:sz w:val="28"/>
          <w:szCs w:val="28"/>
          <w:lang w:eastAsia="ru-RU"/>
        </w:rPr>
        <w:t>ВСЕВОЛОЖСКОГО МУНИЦИПАЛЬНОГО РАЙОНА</w:t>
      </w:r>
      <w:r w:rsidR="00FB2DC7" w:rsidRPr="002F2258">
        <w:rPr>
          <w:rFonts w:cs="Times New Roman"/>
          <w:sz w:val="28"/>
          <w:szCs w:val="28"/>
          <w:lang w:eastAsia="ru-RU"/>
        </w:rPr>
        <w:t xml:space="preserve"> </w:t>
      </w:r>
      <w:r w:rsidRPr="002F2258">
        <w:rPr>
          <w:rFonts w:cs="Times New Roman"/>
          <w:sz w:val="28"/>
          <w:szCs w:val="28"/>
          <w:lang w:eastAsia="ru-RU"/>
        </w:rPr>
        <w:t>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 ОБЩИЕ ПОЛОЖЕНИЯ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Правила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года N711/</w:t>
      </w:r>
      <w:proofErr w:type="spellStart"/>
      <w:r w:rsidRPr="002F2258">
        <w:rPr>
          <w:rFonts w:cs="Times New Roman"/>
          <w:sz w:val="28"/>
          <w:szCs w:val="28"/>
          <w:lang w:eastAsia="ru-RU"/>
        </w:rPr>
        <w:t>пр</w:t>
      </w:r>
      <w:proofErr w:type="spellEnd"/>
      <w:r w:rsidRPr="002F2258">
        <w:rPr>
          <w:rFonts w:cs="Times New Roman"/>
          <w:sz w:val="28"/>
          <w:szCs w:val="28"/>
          <w:lang w:eastAsia="ru-RU"/>
        </w:rPr>
        <w:t>, в целях обеспечения безопасной, комфортной и привлекательной городской среды для жизнедеятельности человека, улучшения санитарно-гигиенического состояния территории муниципального образования «Токсовское городское поселение» Всеволожского муниципального района Ленинградской области, а также достижения благоприятной экологической обстановки.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1.2. Правила устанавливают единый и обязательный к исполнению порядок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по тексту – муниципальное образование, Токсовское городское поселение, Токсовское муниципальное образование), требования к обеспечению доступности поселенческой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(включая освещение улиц, озеленение территории, установку указателей с наименованиями улиц и номерами домов, </w:t>
      </w:r>
      <w:r w:rsidRPr="002F2258">
        <w:rPr>
          <w:rFonts w:cs="Times New Roman"/>
          <w:sz w:val="28"/>
          <w:szCs w:val="28"/>
          <w:lang w:eastAsia="ru-RU"/>
        </w:rPr>
        <w:lastRenderedPageBreak/>
        <w:t>размещение и содержание малых архитектурных форм), а также контроль за исполнением настоящих Правил.</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Настоящие правила являются обязательными для исполнения физическими и юридическими лицами в границах муниципального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Принимаемые муниципальные правовые акты муниципального образования по организации благоустройства, содержания его территорий и объектов благоустройства должны соответствовать настоящим Правилам.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Администрация Токсовского городского поселения осуществляет организацию благоустройства территории </w:t>
      </w:r>
      <w:r w:rsidR="00686BF8">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1.6. В настоящих Правилах используются следующие основные понятия: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-общественные пространства - территории Токсовского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w:t>
      </w:r>
      <w:proofErr w:type="spellStart"/>
      <w:r w:rsidRPr="002F2258">
        <w:rPr>
          <w:rFonts w:cs="Times New Roman"/>
          <w:sz w:val="28"/>
          <w:szCs w:val="28"/>
          <w:lang w:eastAsia="ru-RU"/>
        </w:rPr>
        <w:t>водоохранные</w:t>
      </w:r>
      <w:proofErr w:type="spellEnd"/>
      <w:r w:rsidRPr="002F2258">
        <w:rPr>
          <w:rFonts w:cs="Times New Roman"/>
          <w:sz w:val="28"/>
          <w:szCs w:val="28"/>
          <w:lang w:eastAsia="ru-RU"/>
        </w:rPr>
        <w:t xml:space="preserve"> зоны; контейнерные площадки и площадки для складирования отдельных групп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благоустройство территории - комплекс предусмотренных настоящими Правилами мероприятий по содержанию территории </w:t>
      </w:r>
      <w:r w:rsidR="001D6C9F">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-проектирование - разработка проекта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-уборка территории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нестационарные объекты; элементы объектов капитального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бункер - стандартная емкость для сбора крупного габаритного мусора объемом, как правило, 8 куб. 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вывоз твердых коммунальных отходов (крупного габаритного мусора) - выгрузка твердых коммунальных отходов из контейнеров (загрузка бункеров с крупным габаритным мусором в специализированный транспорт и транспортировка на объекты размещения отходов (полигон захоронения);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договор на вывоз твердых коммунальных отходов (крупного </w:t>
      </w:r>
      <w:r w:rsidRPr="002F2258">
        <w:rPr>
          <w:rFonts w:cs="Times New Roman"/>
          <w:sz w:val="28"/>
          <w:szCs w:val="28"/>
          <w:lang w:eastAsia="ru-RU"/>
        </w:rPr>
        <w:lastRenderedPageBreak/>
        <w:t>габаритного мусора) - письменное соглашение, заключенное с перевозчиком на вывоз твердых коммунальных отходов (крупного габаритного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жидкие коммунальные отходы (далее - ЖКО) - хозяйственно-фекальные отходы нецентрализованной канализации;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крупногабаритный мусор (далее - КГМ) - отходы (бытовая техника, мебель и др.), утратившие свои потребительские свойства;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 - стандартная емкость для сбора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контейнерная площадка - специально оборудованная площадка для установки оборудования для сбора и хранения мусора (контейнеров, бункеров);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накопитель - отсек на контейнерной площадке для сбора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малые архитектурные формы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объекты благоустройства -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на которых осуществляется деятельность по благоустройству: площадки, дворы, кварталы, функционально-планировочные образования, микрорайоны,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отведенная территория - часть территории Муниципального образования «Токсовское городское поселение» Всеволожского муниципального района Ленинградской области, предоставленная в установленном порядке юридическим и физическим лицам на праве собственности, аренды, ином праве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Границы прилегающей территории определяются в соответствии с настоящими Правилами и составляют: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б) 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w:t>
      </w:r>
      <w:r w:rsidRPr="002F2258">
        <w:rPr>
          <w:rFonts w:cs="Times New Roman"/>
          <w:sz w:val="28"/>
          <w:szCs w:val="28"/>
          <w:lang w:eastAsia="ru-RU"/>
        </w:rPr>
        <w:lastRenderedPageBreak/>
        <w:t>участками;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10 метров по периметру нестационарного торгового объекта, отдельно стоящего банкомата, терминала оплаты услуг, рекламной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размещение отходов - хранение и захоронение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крупногабаритного мусора - комплекс мероприятий, связанных с заполнением бункеров, накопителей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зеленых насаждений - комплекс мероприятий по охране озелененных территорий, уходу и воспроизводству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улицы, площади, парки, скверы, стадионы, остановки общественного транспорта и другие территории, которыми беспрепятственно пользуется неограниченный круг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элементы наружного освещения - светильники, кронштейны, опоры, провода, источники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Ленинградской области, муниципальными правовыми актами Муниципального образования </w:t>
      </w:r>
      <w:r w:rsidRPr="002F2258">
        <w:rPr>
          <w:rFonts w:cs="Times New Roman"/>
          <w:sz w:val="28"/>
          <w:szCs w:val="28"/>
          <w:lang w:eastAsia="ru-RU"/>
        </w:rPr>
        <w:lastRenderedPageBreak/>
        <w:t>«Токсовское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II. ОРГАНИЗАЦИЯ БЛАГОУСТРОЙСТВА ТЕРРИТОРИИ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Субъектами отношений в сфере благоустройства территории Муниципального образования «Токсовское городское поселение» Всеволожского муниципального района Ленинградской области являются: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администрация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и должностные лица органов местного самоуправления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пределах их компетенции;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независимо от организационно-правовых форм и форм собственности (далее - юридические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(далее - физические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специализированные организации, оказывающие потребителям жилищно-коммунальные услуги в соответствии с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Муниципальное образование обеспечивает благоустройство территории Муниципального образования «Токсовское городское поселение» Всеволожского муниципального района Ленинградской области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принятия и исполнения муниципальных правовых актов, в том числе планов и программ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создания муниципальных предприятий (учреждений), заключения с ними и (или) с организациями различных организационно-правовых форм и форм собственности, физическими лицами контрактов (договоров, соглашений);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развития информационных систем и просвещения населения по вопросам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Организация исполнения муниципальных правовых актов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w:t>
      </w:r>
      <w:r w:rsidRPr="002F2258">
        <w:rPr>
          <w:rFonts w:cs="Times New Roman"/>
          <w:sz w:val="28"/>
          <w:szCs w:val="28"/>
          <w:lang w:eastAsia="ru-RU"/>
        </w:rPr>
        <w:lastRenderedPageBreak/>
        <w:t>Всеволожского муниципального района Ленинградской области (включая планы и программы), работ по благоустройству территории Муниципального образования «Токсовское городское поселение» Всеволожского муниципального района Ленинградской области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Администрация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осуществляющая полномочия в сфере управления и распоряжения имуществом, находящимся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в рамках контрактов (договоров, соглашений), предметом которых являются земельные участки, находящиеся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и (или) объекты муниципального нежилого фонда, предусматривает обязательства правообладателей (собственников, арендаторов, землепользователей, землевладельцев) по благоустройству отведенной им территории в соответствии с настоящими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2.3. На территории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администрацией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благоустройство следующих территорий и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автомобильных дорог общего пользования местного значения в границах населённых пунктов, в том числе полосы отвода, земляного полотна, включая обочины, откосы и разделительные полосы, системы водоотвода;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дорожных одежд;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искусственных и защитных дорожных сооружений, включая элементы тротуаров, опорных частей, лестничных сходов, опор, водопроводных труб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элементов обустройства автомобильных дорог, включая тротуары, элементы наружного освещения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сетей уличного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озелененных территорий общего пользования (парки, скверы, пр.), в том числе расположенных на них тротуаров, дорожек, туалетов;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муниципальных кладбищ;</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w:t>
      </w:r>
    </w:p>
    <w:p w:rsidR="00597EAA" w:rsidRPr="002F2258" w:rsidRDefault="00712560" w:rsidP="002F2258">
      <w:pPr>
        <w:widowControl w:val="0"/>
        <w:suppressAutoHyphens w:val="0"/>
        <w:autoSpaceDE w:val="0"/>
        <w:autoSpaceDN w:val="0"/>
        <w:adjustRightInd w:val="0"/>
        <w:ind w:firstLine="540"/>
        <w:jc w:val="both"/>
        <w:rPr>
          <w:rFonts w:cs="Times New Roman"/>
          <w:sz w:val="28"/>
          <w:szCs w:val="28"/>
          <w:lang w:eastAsia="ru-RU"/>
        </w:rPr>
      </w:pPr>
      <w:r>
        <w:rPr>
          <w:rFonts w:cs="Times New Roman"/>
          <w:sz w:val="28"/>
          <w:szCs w:val="28"/>
          <w:lang w:eastAsia="ru-RU"/>
        </w:rPr>
        <w:t>9) иных территорий м</w:t>
      </w:r>
      <w:r w:rsidR="00597EAA"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не являющихся отведенной территорией.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2.4. Физические и юридические лица обязаны: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обеспечить содержание отведенной территории в соответствии с законодательством Российской Федерации, законодательством </w:t>
      </w:r>
      <w:r w:rsidRPr="002F2258">
        <w:rPr>
          <w:rFonts w:cs="Times New Roman"/>
          <w:sz w:val="28"/>
          <w:szCs w:val="28"/>
          <w:lang w:eastAsia="ru-RU"/>
        </w:rPr>
        <w:lastRenderedPageBreak/>
        <w:t>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своими силами и средствами либо путем заключения договоров со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бережно относиться к объектам благоустройства всех форм собственности, расположенным на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не причинять им вреда;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информировать соответствующие органы о случаях причинения вреда, ущерба объектам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2.5. Физические и юридические лица имеют право: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производить в соответствии с действующим законодательством Российской Федерации ремонтные и строительные работы на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участвовать в социально значимых работах, выполняемых в рамках решения администрации </w:t>
      </w:r>
      <w:r w:rsidR="001D6C9F">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вопросов организации благоустройства, объединяться для проведения работ по содержанию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получать информацию уполномоченных органов по вопросам содержания и благоустройства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4) участвовать в смотрах, конкурсах, иных массовых мероприятиях по содержанию территории </w:t>
      </w:r>
      <w:r w:rsidR="004978A1">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2.6. Собственники зданий (помещений в них), строений и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2.7. Собственник здания (помещения в нем), строения или сооружения, имеющий намерение осуществить благоустройство прилегающей территории (далее - Инициатор), обращается с заявлением, оформленным в свободной форме, в администрацию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 предложением о благоустройстве прилегающей территории (далее - предложение). К предложению прилагаются следующие документы (в копиях):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документ, удостоверяющий личность Инициатора. В случае обращения представителя Инициатора прилагается также доверенность либо документ, удостоверяющий право выступать от имени Инициатора без </w:t>
      </w:r>
      <w:r w:rsidRPr="002F2258">
        <w:rPr>
          <w:rFonts w:cs="Times New Roman"/>
          <w:sz w:val="28"/>
          <w:szCs w:val="28"/>
          <w:lang w:eastAsia="ru-RU"/>
        </w:rPr>
        <w:lastRenderedPageBreak/>
        <w:t>доверенности (для Инициаторов - юридических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 благоустройства прилегающей территории в двух экземплярах;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перечень и описание предлагаемых Инициатором видов работ по благоустройству.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Администрация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 течение 30 (тридцати) календарных дней со дня поступления предложения и документов, указанных в подпунктах 1 - 3 настоящих Правил, рассматривает предложение и проект благоустройства прилегающей территории. При отсутствии замечаний проект соглашения о благоустройстве прилегающей территории подписывается главой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Один экземпляр проекта направляется Инициатору.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2.8. Для очистки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от зимних накоплений и восстановления нарушенного обустройства пешеходных и автомобильных дорог, приведения улично-дорожной сети Муниципального образования «Токсовское городское поселение» Всеволожского муниципального района Ленинградской области в состояние, отвечающее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администрация Муниципального образования «Токсовское городское поселение» Всеволожского муниципального района Ленинградской области, в соответствии с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в весенний период проводит месячник по санитарной очистке,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III. ОБЩИЕ ТРЕБОВАНИЯ К СОСТОЯНИЮ ОБЩЕСТВЕННЫХ ПРОСТРАНСТВ, СОСТОЯНИЮ И ОБЛИКУ ЗДАНИЙ РАЗЛИЧНОГО НАЗНАЧЕНИЯ И РАЗНОЙ ФОРМЫ СОБСТВЕННОСТИ, К ИМЕЮЩИМСЯ В ТОКСОВСКОМ МУНИЦИПАЛЬНОМ ОБРАЗОВАНИИ ОБЪЕКТАМ БЛАГОУСТРОЙСТВА И ИХ ОТДЕЛЬНЫМ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 Благоустройство территории </w:t>
      </w:r>
      <w:r w:rsidR="004978A1">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3.1.1. Территории </w:t>
      </w:r>
      <w:r w:rsidR="004978A1">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удобно расположенные и легко доступные для большого числа жителей, должны использоваться с максимальной эффективностью, на протяжении как </w:t>
      </w:r>
      <w:r w:rsidRPr="002F2258">
        <w:rPr>
          <w:rFonts w:cs="Times New Roman"/>
          <w:sz w:val="28"/>
          <w:szCs w:val="28"/>
          <w:lang w:eastAsia="ru-RU"/>
        </w:rPr>
        <w:lastRenderedPageBreak/>
        <w:t>можно более длительного времени и в любой сезон.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3.1.3. Проекты благоустройства территорий общественных пространств следует разрабатывать на основании предварительных </w:t>
      </w:r>
      <w:proofErr w:type="spellStart"/>
      <w:r w:rsidRPr="002F2258">
        <w:rPr>
          <w:rFonts w:cs="Times New Roman"/>
          <w:sz w:val="28"/>
          <w:szCs w:val="28"/>
          <w:lang w:eastAsia="ru-RU"/>
        </w:rPr>
        <w:t>предпроектных</w:t>
      </w:r>
      <w:proofErr w:type="spellEnd"/>
      <w:r w:rsidRPr="002F2258">
        <w:rPr>
          <w:rFonts w:cs="Times New Roman"/>
          <w:sz w:val="28"/>
          <w:szCs w:val="28"/>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3.1.4. Как правило, перечень конструктивных элементов внешнего благоустройства на территории общественных пространств Муниципального образования «Токсовское городское поселение» Всеволожского муниципального района Ленинградской области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 Благоустройство территорий жилого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3.2.3. Как правило, перечень элементов благоустройства на территории пешеходных коммуникаций и участков учреждений обслуживания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твердые виды покрытия; элементы сопряжения поверхностей; урны; </w:t>
      </w:r>
      <w:r w:rsidRPr="002F2258">
        <w:rPr>
          <w:rFonts w:cs="Times New Roman"/>
          <w:sz w:val="28"/>
          <w:szCs w:val="28"/>
          <w:lang w:eastAsia="ru-RU"/>
        </w:rPr>
        <w:lastRenderedPageBreak/>
        <w:t>малые контейнеры для мусора; осветительное оборудование; носители информации. Возможно размещение некапитальных нестационарных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решения транспортной функции применяются специальные инженерно-технические сооружения (подземные/надземные паркинги).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3.2.5. Безопасность общественных пространств на территориях жилого назначения должна обеспечиваться их </w:t>
      </w:r>
      <w:proofErr w:type="spellStart"/>
      <w:r w:rsidRPr="002F2258">
        <w:rPr>
          <w:rFonts w:cs="Times New Roman"/>
          <w:sz w:val="28"/>
          <w:szCs w:val="28"/>
          <w:lang w:eastAsia="ru-RU"/>
        </w:rPr>
        <w:t>просматриваемостью</w:t>
      </w:r>
      <w:proofErr w:type="spellEnd"/>
      <w:r w:rsidRPr="002F2258">
        <w:rPr>
          <w:rFonts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3.2.10. При озеленении территории детских садов и школ не допускается использование растений с ядовитыми плодами, а также с колючками и шипами.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3.2.12. Благоустройство участка территории, автостоянок представляется твердым видом покрытия дорожек и проездов, осветительным оборудованием.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 Благоустройство территорий рекреационного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3.3.2. При реконструкции объектов рекреации предусматривается: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-для парков: реконструкция планировочной структуры (например, изменение плотности дорожной сети), </w:t>
      </w:r>
      <w:proofErr w:type="spellStart"/>
      <w:r w:rsidRPr="002F2258">
        <w:rPr>
          <w:rFonts w:cs="Times New Roman"/>
          <w:sz w:val="28"/>
          <w:szCs w:val="28"/>
          <w:lang w:eastAsia="ru-RU"/>
        </w:rPr>
        <w:t>разреживание</w:t>
      </w:r>
      <w:proofErr w:type="spellEnd"/>
      <w:r w:rsidRPr="002F2258">
        <w:rPr>
          <w:rFonts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3.3.3. Перечень элементов благоустройства на территории зоны отдыха, как правило, включает: твердые виды покрытия проезда, комбинированные -дорожек (плитка, утопленная в газон), озеленение, скамьи, урны, малые контейнеры для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3.3.4. При проектировании озеленения территории объектов следует: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оценку существующей растительности, состояния древесных растений и травянистого покрова;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выявление сухих поврежденных вредителями древесных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-разработать мероприятия по их удалению с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головной дренаж и пр.);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3.3.5. Н</w:t>
      </w:r>
      <w:r w:rsidR="0085620C">
        <w:rPr>
          <w:rFonts w:cs="Times New Roman"/>
          <w:sz w:val="28"/>
          <w:szCs w:val="28"/>
          <w:lang w:eastAsia="ru-RU"/>
        </w:rPr>
        <w:t>а территории 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 климатическим условиям -парки на пересеченном рельефе, парки на территориях, занятых лесными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3.3.6. На территории многофункционального парка следует предусматривать: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2F2258">
        <w:rPr>
          <w:rFonts w:cs="Times New Roman"/>
          <w:sz w:val="28"/>
          <w:szCs w:val="28"/>
          <w:lang w:eastAsia="ru-RU"/>
        </w:rPr>
        <w:t>перголы</w:t>
      </w:r>
      <w:proofErr w:type="spellEnd"/>
      <w:r w:rsidRPr="002F2258">
        <w:rPr>
          <w:rFonts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3.3.8.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3.3.9.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3.3.10. На территории Муниципального образования «Токсовское городское поселение» Всеволожского муниципального района Ленинградской области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3.3.11. Как правило, перечень элементов благоустройства на территории сада отдыха и прогулок включает: твердые виды покрытия дорожек в виде </w:t>
      </w:r>
      <w:r w:rsidRPr="002F2258">
        <w:rPr>
          <w:rFonts w:cs="Times New Roman"/>
          <w:sz w:val="28"/>
          <w:szCs w:val="28"/>
          <w:lang w:eastAsia="ru-RU"/>
        </w:rPr>
        <w:lastRenderedPageBreak/>
        <w:t>плиточного мощения; элементы сопряжения поверхностей; озеленение; скамьи; урны; уличное техническое оборудование;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3.3.13. Возможно, предусматривать размещение ограждения, некапитальных нестационарных сооружений питания (летние кафе).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3.3.14.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3.3.15. Площади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3.4. Благоустройство территорий транспортной и инженерной инфраструктуры.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3.4.2. Перечень элементов благоустройства на территории улиц и дорог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 Оформление </w:t>
      </w:r>
      <w:r w:rsidR="00294DB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и информация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3.5.1.Установка и содержание объектов наружной рекламы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N 38-ФЗ "О рекламе".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3.5.2. Организациям, эксплуатирующим световые рекламы и вывески, необходимо обеспечивать своевременную замену перегоревших </w:t>
      </w:r>
      <w:proofErr w:type="spellStart"/>
      <w:r w:rsidRPr="002F2258">
        <w:rPr>
          <w:rFonts w:cs="Times New Roman"/>
          <w:sz w:val="28"/>
          <w:szCs w:val="28"/>
          <w:lang w:eastAsia="ru-RU"/>
        </w:rPr>
        <w:t>газосветовых</w:t>
      </w:r>
      <w:proofErr w:type="spellEnd"/>
      <w:r w:rsidRPr="002F2258">
        <w:rPr>
          <w:rFonts w:cs="Times New Roman"/>
          <w:sz w:val="28"/>
          <w:szCs w:val="28"/>
          <w:lang w:eastAsia="ru-RU"/>
        </w:rPr>
        <w:t xml:space="preserve"> трубок и электроламп. В случае неисправности отдельных знаков рекламы или вывески следует выключать полностью.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3.5.3. Размещение на зданиях вывесок и рекламы, перекрывающих архитектурные элементы зданий (например: оконные проемы, колонны, орнамент и прочие) запрещено.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3.5.8. Крупноформатные рекламные конструкции (</w:t>
      </w:r>
      <w:proofErr w:type="spellStart"/>
      <w:r w:rsidRPr="002F2258">
        <w:rPr>
          <w:rFonts w:cs="Times New Roman"/>
          <w:sz w:val="28"/>
          <w:szCs w:val="28"/>
          <w:lang w:eastAsia="ru-RU"/>
        </w:rPr>
        <w:t>билборды</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суперсайты</w:t>
      </w:r>
      <w:proofErr w:type="spellEnd"/>
      <w:r w:rsidRPr="002F2258">
        <w:rPr>
          <w:rFonts w:cs="Times New Roman"/>
          <w:sz w:val="28"/>
          <w:szCs w:val="28"/>
          <w:lang w:eastAsia="ru-RU"/>
        </w:rPr>
        <w:t xml:space="preserve"> и прочие) размещаются не ближе 100 метров от жилых, общественных и офисных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 Общие требования к отдельным объектам благоустройства и их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 Элементы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3.6.1.3. Работы по озеленению следует планировать в комплексе мероприятий, обеспечивающих для всех жителей доступ к </w:t>
      </w:r>
      <w:proofErr w:type="spellStart"/>
      <w:r w:rsidRPr="002F2258">
        <w:rPr>
          <w:rFonts w:cs="Times New Roman"/>
          <w:sz w:val="28"/>
          <w:szCs w:val="28"/>
          <w:lang w:eastAsia="ru-RU"/>
        </w:rPr>
        <w:t>неурбанизированным</w:t>
      </w:r>
      <w:proofErr w:type="spellEnd"/>
      <w:r w:rsidRPr="002F2258">
        <w:rPr>
          <w:rFonts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Работы по озеленению следует проводить по предварительно разработанному и утвержденному проекту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F2258">
        <w:rPr>
          <w:rFonts w:cs="Times New Roman"/>
          <w:sz w:val="28"/>
          <w:szCs w:val="28"/>
          <w:lang w:eastAsia="ru-RU"/>
        </w:rPr>
        <w:t>несмыкание</w:t>
      </w:r>
      <w:proofErr w:type="spellEnd"/>
      <w:r w:rsidRPr="002F2258">
        <w:rPr>
          <w:rFonts w:cs="Times New Roman"/>
          <w:sz w:val="28"/>
          <w:szCs w:val="28"/>
          <w:lang w:eastAsia="ru-RU"/>
        </w:rPr>
        <w:t xml:space="preserve"> крон).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2F2258">
        <w:rPr>
          <w:rFonts w:cs="Times New Roman"/>
          <w:sz w:val="28"/>
          <w:szCs w:val="28"/>
          <w:lang w:eastAsia="ru-RU"/>
        </w:rPr>
        <w:t>экосистемных</w:t>
      </w:r>
      <w:proofErr w:type="spellEnd"/>
      <w:r w:rsidRPr="002F2258">
        <w:rPr>
          <w:rFonts w:cs="Times New Roman"/>
          <w:sz w:val="28"/>
          <w:szCs w:val="28"/>
          <w:lang w:eastAsia="ru-RU"/>
        </w:rPr>
        <w:t xml:space="preserve"> связей.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 Виды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3.6.2.3. Применяемый в проекте благоустройства вид покрытия должен быть прочным, </w:t>
      </w:r>
      <w:proofErr w:type="spellStart"/>
      <w:r w:rsidRPr="002F2258">
        <w:rPr>
          <w:rFonts w:cs="Times New Roman"/>
          <w:sz w:val="28"/>
          <w:szCs w:val="28"/>
          <w:lang w:eastAsia="ru-RU"/>
        </w:rPr>
        <w:t>ремонтопригодным</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экологичным</w:t>
      </w:r>
      <w:proofErr w:type="spellEnd"/>
      <w:r w:rsidRPr="002F2258">
        <w:rPr>
          <w:rFonts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 Ограждения.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3.6.3.2. На территориях общественного, жилого, рекреационного </w:t>
      </w:r>
      <w:r w:rsidRPr="002F2258">
        <w:rPr>
          <w:rFonts w:cs="Times New Roman"/>
          <w:sz w:val="28"/>
          <w:szCs w:val="28"/>
          <w:lang w:eastAsia="ru-RU"/>
        </w:rPr>
        <w:lastRenderedPageBreak/>
        <w:t>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3.6.3.4. При создании и благоустройстве ограждений следует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разграничения зеленой зоны с маршрутами пешеходов и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проектирования дорожек и тротуаров с учетом потоков людей и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разграничения зеленых зон и транзитных путей с помощью применения приемов </w:t>
      </w:r>
      <w:proofErr w:type="spellStart"/>
      <w:r w:rsidRPr="002F2258">
        <w:rPr>
          <w:rFonts w:cs="Times New Roman"/>
          <w:sz w:val="28"/>
          <w:szCs w:val="28"/>
          <w:lang w:eastAsia="ru-RU"/>
        </w:rPr>
        <w:t>разноуровневой</w:t>
      </w:r>
      <w:proofErr w:type="spellEnd"/>
      <w:r w:rsidRPr="002F2258">
        <w:rPr>
          <w:rFonts w:cs="Times New Roman"/>
          <w:sz w:val="28"/>
          <w:szCs w:val="28"/>
          <w:lang w:eastAsia="ru-RU"/>
        </w:rPr>
        <w:t xml:space="preserve"> высоты или создания зеленых кустовых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проектирования изменения высоты и геометрии бордюрного камня с учетом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сезонных снежных отвалов;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использования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замены зеленых зон мощением в случаях, когда ограждение не имеет смысла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ввиду небольшого объема зоны или архитектурных особенностей места;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использования (в особенности на границах зеленых зон) многолетних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всесезонных кустистых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использования по возможности светоотражающих фасадных конструкций для затененных участков газонов;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использования </w:t>
      </w:r>
      <w:proofErr w:type="spellStart"/>
      <w:r w:rsidRPr="002F2258">
        <w:rPr>
          <w:rFonts w:cs="Times New Roman"/>
          <w:sz w:val="28"/>
          <w:szCs w:val="28"/>
          <w:lang w:eastAsia="ru-RU"/>
        </w:rPr>
        <w:t>цветографического</w:t>
      </w:r>
      <w:proofErr w:type="spellEnd"/>
      <w:r w:rsidRPr="002F2258">
        <w:rPr>
          <w:rFonts w:cs="Times New Roman"/>
          <w:sz w:val="28"/>
          <w:szCs w:val="28"/>
          <w:lang w:eastAsia="ru-RU"/>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 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3.6.4.2. К водным устройствам относятся фонтаны, питьевые фонтанчики, бюветы, родники, декоративные водоемы и прочие. Водные устройства выполняют декоративно- эстетическую и природоохранную функции, улучшают микроклимат, воздушную и акустическую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3.6.4.3. Питьевые фонтанчики могут быть как типовыми, так и выполненными по специально разработанному проекту.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 Уличное коммунально-бытовое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3.6.5.2. Состав уличного коммунально-бытового оборудования может включать в себя различные виды мусоросборников-контейнеров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3.6.5.3. Для складирования коммунальных отходов на территории общего пользования необходимо применять контейнеры и(или)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 Уличное техническое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3.6.6.1. 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w:t>
      </w:r>
      <w:proofErr w:type="spellStart"/>
      <w:r w:rsidRPr="002F2258">
        <w:rPr>
          <w:rFonts w:cs="Times New Roman"/>
          <w:sz w:val="28"/>
          <w:szCs w:val="28"/>
          <w:lang w:eastAsia="ru-RU"/>
        </w:rPr>
        <w:t>вендинговые</w:t>
      </w:r>
      <w:proofErr w:type="spellEnd"/>
      <w:r w:rsidRPr="002F2258">
        <w:rPr>
          <w:rFonts w:cs="Times New Roman"/>
          <w:sz w:val="28"/>
          <w:szCs w:val="28"/>
          <w:lang w:eastAsia="ru-RU"/>
        </w:rPr>
        <w:t xml:space="preserve"> автоматы, подъемные площадки для инвалидных колясок, смотровые люки, решетки </w:t>
      </w:r>
      <w:proofErr w:type="spellStart"/>
      <w:r w:rsidRPr="002F2258">
        <w:rPr>
          <w:rFonts w:cs="Times New Roman"/>
          <w:sz w:val="28"/>
          <w:szCs w:val="28"/>
          <w:lang w:eastAsia="ru-RU"/>
        </w:rPr>
        <w:t>дождеприемных</w:t>
      </w:r>
      <w:proofErr w:type="spellEnd"/>
      <w:r w:rsidRPr="002F2258">
        <w:rPr>
          <w:rFonts w:cs="Times New Roman"/>
          <w:sz w:val="28"/>
          <w:szCs w:val="28"/>
          <w:lang w:eastAsia="ru-RU"/>
        </w:rPr>
        <w:t xml:space="preserve"> колодцев,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 Игровое и спортивное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3.6.7.1.В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w:t>
      </w:r>
      <w:r w:rsidRPr="002F2258">
        <w:rPr>
          <w:rFonts w:cs="Times New Roman"/>
          <w:sz w:val="28"/>
          <w:szCs w:val="28"/>
          <w:lang w:eastAsia="ru-RU"/>
        </w:rPr>
        <w:lastRenderedPageBreak/>
        <w:t>среды для общения в части организации игровых и спортивных площадок как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3.6.8.2. При проектировании каждой из трех основных групп осветительных установок (функционального, архитектурного освещения,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 обеспечивать: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экономичность и </w:t>
      </w:r>
      <w:proofErr w:type="spellStart"/>
      <w:r w:rsidRPr="002F2258">
        <w:rPr>
          <w:rFonts w:cs="Times New Roman"/>
          <w:sz w:val="28"/>
          <w:szCs w:val="28"/>
          <w:lang w:eastAsia="ru-RU"/>
        </w:rPr>
        <w:t>энергоэффективность</w:t>
      </w:r>
      <w:proofErr w:type="spellEnd"/>
      <w:r w:rsidRPr="002F2258">
        <w:rPr>
          <w:rFonts w:cs="Times New Roman"/>
          <w:sz w:val="28"/>
          <w:szCs w:val="28"/>
          <w:lang w:eastAsia="ru-RU"/>
        </w:rPr>
        <w:t xml:space="preserve"> применяемых установок, рациональное распределение и использование электрической энергии;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удобство обслуживания и управления при разных режимах работы установок.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2F2258">
        <w:rPr>
          <w:rFonts w:cs="Times New Roman"/>
          <w:sz w:val="28"/>
          <w:szCs w:val="28"/>
          <w:lang w:eastAsia="ru-RU"/>
        </w:rPr>
        <w:t>высокомачтовые</w:t>
      </w:r>
      <w:proofErr w:type="spellEnd"/>
      <w:r w:rsidRPr="002F2258">
        <w:rPr>
          <w:rFonts w:cs="Times New Roman"/>
          <w:sz w:val="28"/>
          <w:szCs w:val="28"/>
          <w:lang w:eastAsia="ru-RU"/>
        </w:rPr>
        <w:t xml:space="preserve">, парапетные, газонные и встроенные. 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 В парапетных установках светильники встраиваются линией или пунктиром в парапет, 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 Газонные </w:t>
      </w:r>
      <w:r w:rsidRPr="002F2258">
        <w:rPr>
          <w:rFonts w:cs="Times New Roman"/>
          <w:sz w:val="28"/>
          <w:szCs w:val="28"/>
          <w:lang w:eastAsia="ru-RU"/>
        </w:rPr>
        <w:lastRenderedPageBreak/>
        <w:t>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F2258">
        <w:rPr>
          <w:rFonts w:cs="Times New Roman"/>
          <w:sz w:val="28"/>
          <w:szCs w:val="28"/>
          <w:lang w:eastAsia="ru-RU"/>
        </w:rPr>
        <w:t>светографические</w:t>
      </w:r>
      <w:proofErr w:type="spellEnd"/>
      <w:r w:rsidRPr="002F2258">
        <w:rPr>
          <w:rFonts w:cs="Times New Roman"/>
          <w:sz w:val="28"/>
          <w:szCs w:val="28"/>
          <w:lang w:eastAsia="ru-RU"/>
        </w:rPr>
        <w:t xml:space="preserve"> элементы, панно и объемные композиции из ламп накаливания, разрядных, светодиодов, световые проекции, лазерные рисунки.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2F2258">
        <w:rPr>
          <w:rFonts w:cs="Times New Roman"/>
          <w:sz w:val="28"/>
          <w:szCs w:val="28"/>
          <w:lang w:eastAsia="ru-RU"/>
        </w:rPr>
        <w:t>светокомпозиционных</w:t>
      </w:r>
      <w:proofErr w:type="spellEnd"/>
      <w:r w:rsidRPr="002F2258">
        <w:rPr>
          <w:rFonts w:cs="Times New Roman"/>
          <w:sz w:val="28"/>
          <w:szCs w:val="28"/>
          <w:lang w:eastAsia="ru-RU"/>
        </w:rPr>
        <w:t xml:space="preserve"> задач с учетом гармоничности светового ансамбля, не нарушающего безопасность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3.6.8.6. В стационарных установках функционального и архитектурного освещения следует применять </w:t>
      </w:r>
      <w:proofErr w:type="spellStart"/>
      <w:r w:rsidRPr="002F2258">
        <w:rPr>
          <w:rFonts w:cs="Times New Roman"/>
          <w:sz w:val="28"/>
          <w:szCs w:val="28"/>
          <w:lang w:eastAsia="ru-RU"/>
        </w:rPr>
        <w:t>энергоэффективные</w:t>
      </w:r>
      <w:proofErr w:type="spellEnd"/>
      <w:r w:rsidRPr="002F2258">
        <w:rPr>
          <w:rFonts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 Малые архитектурные формы, уличная мебель.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3.6.9.1. 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F2258">
        <w:rPr>
          <w:rFonts w:cs="Times New Roman"/>
          <w:sz w:val="28"/>
          <w:szCs w:val="28"/>
          <w:lang w:eastAsia="ru-RU"/>
        </w:rPr>
        <w:t>экологичных</w:t>
      </w:r>
      <w:proofErr w:type="spellEnd"/>
      <w:r w:rsidRPr="002F2258">
        <w:rPr>
          <w:rFonts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3.6.9.2. При проектировании, выборе малых архитектурных форм, уличной мебели необходимо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соответствие материалов и конструкции климату и назначению;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антивандальную защищенность - от разрушения, оклейки, нанесения надписей и изображений;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возможность ремонта или замены деталей;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защиту от образования наледи и снежных заносов, обеспечение стока воды;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удобство обслуживания, а также механизированной и ручной очистки территории рядом и под конструкцией;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эргономичность конструкций (высоту и наклон спинки, высоту урн и прочее);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расцветку, не диссонирующую с окружением;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безопасность для потенциальных пользователей;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9) стилистическое сочетание с другими малыми архитектурными формами, объектами уличной мебели и окружающей архитектурой;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3.6.9.3. Общие требования к установке малых архитектурных форм, уличной мебели: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расположение, не создающее препятствий для пешеходов;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компактная установка на минимальной площади в местах большого скопления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устойчивость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перфорирование или рельефное </w:t>
      </w:r>
      <w:proofErr w:type="spellStart"/>
      <w:r w:rsidRPr="002F2258">
        <w:rPr>
          <w:rFonts w:cs="Times New Roman"/>
          <w:sz w:val="28"/>
          <w:szCs w:val="28"/>
          <w:lang w:eastAsia="ru-RU"/>
        </w:rPr>
        <w:t>текстурирование</w:t>
      </w:r>
      <w:proofErr w:type="spellEnd"/>
      <w:r w:rsidRPr="002F2258">
        <w:rPr>
          <w:rFonts w:cs="Times New Roman"/>
          <w:sz w:val="28"/>
          <w:szCs w:val="28"/>
          <w:lang w:eastAsia="ru-RU"/>
        </w:rPr>
        <w:t xml:space="preserve"> на плоских поверхностях;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темные тона окраски или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3.6.9.4.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3.6.9.5.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 Нестационарные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3.6.10.4. При проектировании мини-</w:t>
      </w:r>
      <w:proofErr w:type="spellStart"/>
      <w:r w:rsidRPr="002F2258">
        <w:rPr>
          <w:rFonts w:cs="Times New Roman"/>
          <w:sz w:val="28"/>
          <w:szCs w:val="28"/>
          <w:lang w:eastAsia="ru-RU"/>
        </w:rPr>
        <w:t>маркетов</w:t>
      </w:r>
      <w:proofErr w:type="spellEnd"/>
      <w:r w:rsidRPr="002F2258">
        <w:rPr>
          <w:rFonts w:cs="Times New Roman"/>
          <w:sz w:val="28"/>
          <w:szCs w:val="28"/>
          <w:lang w:eastAsia="ru-RU"/>
        </w:rPr>
        <w:t xml:space="preserve">, мини-рынков, торговых рядов допускается применение быстровозводимых модульных комплексов, </w:t>
      </w:r>
      <w:r w:rsidRPr="002F2258">
        <w:rPr>
          <w:rFonts w:cs="Times New Roman"/>
          <w:sz w:val="28"/>
          <w:szCs w:val="28"/>
          <w:lang w:eastAsia="ru-RU"/>
        </w:rPr>
        <w:lastRenderedPageBreak/>
        <w:t>выполняемых из легких конструкций.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Требования к оформлению и оборудованию зданий и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F2258">
        <w:rPr>
          <w:rFonts w:cs="Times New Roman"/>
          <w:sz w:val="28"/>
          <w:szCs w:val="28"/>
          <w:lang w:eastAsia="ru-RU"/>
        </w:rPr>
        <w:t>отмостки</w:t>
      </w:r>
      <w:proofErr w:type="spellEnd"/>
      <w:r w:rsidRPr="002F2258">
        <w:rPr>
          <w:rFonts w:cs="Times New Roman"/>
          <w:sz w:val="28"/>
          <w:szCs w:val="28"/>
          <w:lang w:eastAsia="ru-RU"/>
        </w:rPr>
        <w:t>, домовых знаков, защитных сеток.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3.6.11.3. Остекление лоджий и балконов, замена рам, окраска стен зданий не должны нарушать архитектурный облик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3.6.11.4. Размещение на зданиях, расположенных вдоль центральных улиц населенного пункта, антенн, коаксиальных дымоходов, наружных кондиционеров допускается со стороны дворовых фасадов.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Требования к организации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w:t>
      </w:r>
      <w:r w:rsidRPr="002F2258">
        <w:rPr>
          <w:rFonts w:cs="Times New Roman"/>
          <w:sz w:val="28"/>
          <w:szCs w:val="28"/>
          <w:lang w:eastAsia="ru-RU"/>
        </w:rPr>
        <w:lastRenderedPageBreak/>
        <w:t>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F2258">
        <w:rPr>
          <w:rFonts w:cs="Times New Roman"/>
          <w:sz w:val="28"/>
          <w:szCs w:val="28"/>
          <w:lang w:eastAsia="ru-RU"/>
        </w:rPr>
        <w:t>скалодромы</w:t>
      </w:r>
      <w:proofErr w:type="spellEnd"/>
      <w:r w:rsidRPr="002F2258">
        <w:rPr>
          <w:rFonts w:cs="Times New Roman"/>
          <w:sz w:val="28"/>
          <w:szCs w:val="28"/>
          <w:lang w:eastAsia="ru-RU"/>
        </w:rPr>
        <w:t>, велодромы) и оборудование специальных мест для катания на самокатах, роликовых досках и коньках.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Подходы к детским площадкам не следует организовывать с проезжей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Требования к организации спортивных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3.6.14.2. Озеленение спортивных площадок необходимо размещать по периметру.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Требования к организации площадок для установки контейнеров для сборки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w:t>
      </w:r>
      <w:r w:rsidRPr="002F2258">
        <w:rPr>
          <w:rFonts w:cs="Times New Roman"/>
          <w:sz w:val="28"/>
          <w:szCs w:val="28"/>
          <w:lang w:eastAsia="ru-RU"/>
        </w:rPr>
        <w:lastRenderedPageBreak/>
        <w:t>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Требования к организации площадок для выгула собак и организации площадки для дрессировки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3.6.16.2.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3.6.16.3. На территории площадки для выгула собак необходимо предусматривать информационный стенд с правилами пользования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3.6.16.4. 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3.6.16.5. Покрытие площадки необходимо предусматривать имеющим ровную поверхность, обеспечивающую хороший дренаж, не травмирующую конечности животных (газонное, песчаное, </w:t>
      </w:r>
      <w:proofErr w:type="spellStart"/>
      <w:r w:rsidRPr="002F2258">
        <w:rPr>
          <w:rFonts w:cs="Times New Roman"/>
          <w:sz w:val="28"/>
          <w:szCs w:val="28"/>
          <w:lang w:eastAsia="ru-RU"/>
        </w:rPr>
        <w:t>песчано</w:t>
      </w:r>
      <w:proofErr w:type="spellEnd"/>
      <w:r w:rsidRPr="002F2258">
        <w:rPr>
          <w:rFonts w:cs="Times New Roman"/>
          <w:sz w:val="28"/>
          <w:szCs w:val="28"/>
          <w:lang w:eastAsia="ru-RU"/>
        </w:rPr>
        <w:t xml:space="preserve"> - земляное), а также удобным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3.6.16.6.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Требования к организации площадок для хранения автомобилей.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смотровыми эстакадами.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3.6.17.3. При планировке общественных пространств и дворовых территорий необходимо предусматривать специальные препятствия в целях </w:t>
      </w:r>
      <w:r w:rsidRPr="002F2258">
        <w:rPr>
          <w:rFonts w:cs="Times New Roman"/>
          <w:sz w:val="28"/>
          <w:szCs w:val="28"/>
          <w:lang w:eastAsia="ru-RU"/>
        </w:rPr>
        <w:lastRenderedPageBreak/>
        <w:t>недопущения парковки транспортных средств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 Требования к организации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w:t>
      </w:r>
      <w:r w:rsidRPr="002F2258">
        <w:rPr>
          <w:rFonts w:cs="Times New Roman"/>
          <w:sz w:val="28"/>
          <w:szCs w:val="28"/>
          <w:lang w:eastAsia="ru-RU"/>
        </w:rPr>
        <w:lastRenderedPageBreak/>
        <w:t>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IV. ОСОБЫЕ ТРЕБОВАНИЯ К ДОСТУПНОСТИ ГОРОДСКОЙ СРЕДЫ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 ПОРЯДОК СОДЕРЖАНИЯ И ЭКСПЛУАТАЦИИ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 Уборка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а также прилегающих к ним территорий.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5.1.2.Содержание территории заключается в проведении мероприятий, обеспечивающих: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летнее время года - уборку, полив, подметание территории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 зимнее время года - уборку и вывоз снега (льда), обработку объектов улично-дорожной сети, тротуаров, лестниц и пешеходных дорожек песком и другими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очистку от мусора, ручьев, канав, лотков и других водопроводных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4) 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выполнение работ по содержанию инженерных коммуникаций и их конструктивных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отвод дождевых и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озеленение территории,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поддержание в надлежащем состоянии объектов транспортной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предотвращение загрязнения 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5.1.3.Уборка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а также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5.1.4.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3-9м/с, туман с метеорологической дальностью видимости 200-500 м, относительная влажность воздуха более 90%, температура воздуха летом: от +30 до +40°C в тени, зимой: от-30 до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5.1.5. В условиях особо неблагоприятных условий погоды режим уборки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устанавливается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При уборке в ночное время необходимо принимать меры, предупреждающие шум.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5.1.6. На вокзалах, рынках, парках, зонах отдыха, у входа в торговые </w:t>
      </w:r>
      <w:r w:rsidRPr="002F2258">
        <w:rPr>
          <w:rFonts w:cs="Times New Roman"/>
          <w:sz w:val="28"/>
          <w:szCs w:val="28"/>
          <w:lang w:eastAsia="ru-RU"/>
        </w:rPr>
        <w:lastRenderedPageBreak/>
        <w:t>объекты, 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пунктов 5.1.1. настоящих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5.1.7. Количество контейнерных площадок, контейнеров, бункеров, накопителей 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администрации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При хранении отходов в контейнерах должна быть исключена возможность их разложения и загнивания.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5.1.8.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собственников, землепользователей, землевладельцев и </w:t>
      </w:r>
      <w:r w:rsidR="00FB2DC7" w:rsidRPr="002F2258">
        <w:rPr>
          <w:rFonts w:cs="Times New Roman"/>
          <w:sz w:val="28"/>
          <w:szCs w:val="28"/>
          <w:lang w:eastAsia="ru-RU"/>
        </w:rPr>
        <w:t>арендаторов земельных участков,</w:t>
      </w:r>
      <w:r w:rsidRPr="002F2258">
        <w:rPr>
          <w:rFonts w:cs="Times New Roman"/>
          <w:sz w:val="28"/>
          <w:szCs w:val="28"/>
          <w:lang w:eastAsia="ru-RU"/>
        </w:rPr>
        <w:t xml:space="preserve"> на которых зафиксировано </w:t>
      </w:r>
      <w:r w:rsidR="000A18E4" w:rsidRPr="002F2258">
        <w:rPr>
          <w:rFonts w:cs="Times New Roman"/>
          <w:sz w:val="28"/>
          <w:szCs w:val="28"/>
          <w:lang w:eastAsia="ru-RU"/>
        </w:rPr>
        <w:t>несанкционированное</w:t>
      </w:r>
      <w:r w:rsidRPr="002F2258">
        <w:rPr>
          <w:rFonts w:cs="Times New Roman"/>
          <w:sz w:val="28"/>
          <w:szCs w:val="28"/>
          <w:lang w:eastAsia="ru-RU"/>
        </w:rPr>
        <w:t xml:space="preserve"> размещение мусора.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5.1.9. Управляющие домами, собственники индивидуальных домов, </w:t>
      </w:r>
      <w:r w:rsidRPr="002F2258">
        <w:rPr>
          <w:rFonts w:cs="Times New Roman"/>
          <w:sz w:val="28"/>
          <w:szCs w:val="28"/>
          <w:lang w:eastAsia="ru-RU"/>
        </w:rPr>
        <w:lastRenderedPageBreak/>
        <w:t>организации независимо от их организационно-правовых форм, расположенные в многоквартирных домах или на придомовых (дворовых) территориях, а так же индивидуальные предприниматели осуществляют вывоз ТКО и КГМ в соответствии с договорами со специализированными организациями, осуществляющими услуги по вывозу и утилизации ТКО и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5.1.10. Физические и юридические лица, осуществляющие благоустройство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5.1.11. Транспортировка отходов производства и потребления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специально оборудованными или приспособленными (с закрывающим кузов пологом) транспортными средствами.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5.1.12. На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запрещается установка 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F2258">
        <w:rPr>
          <w:rFonts w:cs="Times New Roman"/>
          <w:sz w:val="28"/>
          <w:szCs w:val="28"/>
          <w:lang w:eastAsia="ru-RU"/>
        </w:rPr>
        <w:t>мусоровозный</w:t>
      </w:r>
      <w:proofErr w:type="spellEnd"/>
      <w:r w:rsidRPr="002F2258">
        <w:rPr>
          <w:rFonts w:cs="Times New Roman"/>
          <w:sz w:val="28"/>
          <w:szCs w:val="28"/>
          <w:lang w:eastAsia="ru-RU"/>
        </w:rPr>
        <w:t xml:space="preserve"> транспорт, должно осуществляться работниками организации, осуществляющей вывоз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5.1.14. 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(ведении, управлении) </w:t>
      </w:r>
      <w:r w:rsidRPr="002F2258">
        <w:rPr>
          <w:rFonts w:cs="Times New Roman"/>
          <w:sz w:val="28"/>
          <w:szCs w:val="28"/>
          <w:lang w:eastAsia="ru-RU"/>
        </w:rPr>
        <w:lastRenderedPageBreak/>
        <w:t>находятся колонки.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5.1.16. Организация работы по очистки и уборки территорий рынков возлагается на администрацию рынков в соответствии с действующими санитарными нормами и правилами торговли на рынке.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5.1.18. Жидкие нечистоты необходимо вывозить по договорам или разовым заявкам организациями, имеющим специальный транспорт.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5.1.19. Собственники помещений обязаны обеспечить круглогодичный подъезд непосредственно к мусоросборникам и выгребным ямам.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5.1.20.Очистка водосточных канав, лотков, труб, дренажей, предназначенных для отвода поверхностных и грунтовых вод, производится за счёт собственников, землепользователей, землевладельцев и арендаторов земельных участков по границам которых проходят данные водоотводные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5.1.21. Запрещается производить слив воды на тротуары, газоны, проезжую часть дороги.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5.1.22.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занимающихся очистными работами. Запрещается складирование нечистот на проезжую часть улиц,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5.1.24. Сбор брошенных на улицах предметов, создающих помехи дорожному движению, возлагается на организации, обслуживающие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 Особенности уборки территории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5.2.1. Уборка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весенне-летний период уборки устанавливается с 15 апреля по 14 октября (далее - весенне-летний период). В случае наступления особо </w:t>
      </w:r>
      <w:r w:rsidRPr="002F2258">
        <w:rPr>
          <w:rFonts w:cs="Times New Roman"/>
          <w:sz w:val="28"/>
          <w:szCs w:val="28"/>
          <w:lang w:eastAsia="ru-RU"/>
        </w:rPr>
        <w:lastRenderedPageBreak/>
        <w:t>неблагоприятных условий погоды сроки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 весенне-летний период организациями и гражданами на закрепленной и прилегающей территории производятся следующие виды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-расчистка кюветов для стока воды в местах отвода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газонов, цветников и клумб от мусора, веток, листьев, сухой травы и песка;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-поддержание в чистоте и порядке прилегающих территорий, придомовых (дворовых) территорий, тротуаров, обочин проезжих частей дорог, очистка их от мусора, грязи и посторонних предметов с вывозом на объект размещения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мойка, окраска ограждений, очистка от грязи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-скашивание травы на придорожных полосах проезжих частей дорог, на газонах, озелененных территориях, прилегающих территориях, придомовых (дворовых) территориях. Высота травяного покрова не должна превышать 15 сантиметров;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-иные работы по обеспечению чистоты и порядка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тротуары должны убираться в часы наименьшего движения пешеходов и минимального скопления пассажиров;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в период листопада опавшие листья необходимо убирать не реже одного раза в трое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запрещается сжигание древесных, растительных отходов на территории Муниципального образования «Токсовское городское поселение» Всеволожского муниципального района Ленинградской области.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5.2.2. Уборка автомобильных дорог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весенне-летний период автомобильные дороги должны убираться от пыли, мусора, грязи. Не допускается вынос и складирование грунта на дорогах;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подметание проезжей части, осевых полос осуществляется с предварительным увлажнением дорожных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4) уборка автомобильных дорог,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 Особенности уборки территории в осенне-зимний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5.3.1.Уборка территории Муниципального образования «Токсовское городское поселение» Всеволожского муниципального района Ленинградской области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осенне-зимний период уборки устанавливается с 15 октября по 14 апреля (далее - осенне-зимний период). В случае наступления особо неблагоприятных условий погоды сроки начала и окончания осенне-зимней уборки территории Муниципального образования «Токсовское городское поселение» Всеволожского муниципального района Ленинградской области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организации, отвечающие за уборку территории Муниципального образования «Токсовское городское поселение» Всеволожского муниципального района Ленинградской области, в срок до 1 октября должны обеспечить наличие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ответственность за подготовку мест для приема снега (</w:t>
      </w:r>
      <w:proofErr w:type="spellStart"/>
      <w:r w:rsidRPr="002F2258">
        <w:rPr>
          <w:rFonts w:cs="Times New Roman"/>
          <w:sz w:val="28"/>
          <w:szCs w:val="28"/>
          <w:lang w:eastAsia="ru-RU"/>
        </w:rPr>
        <w:t>снегоотвалы</w:t>
      </w:r>
      <w:proofErr w:type="spellEnd"/>
      <w:r w:rsidRPr="002F2258">
        <w:rPr>
          <w:rFonts w:cs="Times New Roman"/>
          <w:sz w:val="28"/>
          <w:szCs w:val="28"/>
          <w:lang w:eastAsia="ru-RU"/>
        </w:rPr>
        <w:t xml:space="preserve">, т.п.), возлагается на администрацию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w:t>
      </w:r>
      <w:proofErr w:type="spellStart"/>
      <w:r w:rsidRPr="002F2258">
        <w:rPr>
          <w:rFonts w:cs="Times New Roman"/>
          <w:sz w:val="28"/>
          <w:szCs w:val="28"/>
          <w:lang w:eastAsia="ru-RU"/>
        </w:rPr>
        <w:t>противогололедным</w:t>
      </w:r>
      <w:proofErr w:type="spellEnd"/>
      <w:r w:rsidRPr="002F2258">
        <w:rPr>
          <w:rFonts w:cs="Times New Roman"/>
          <w:sz w:val="28"/>
          <w:szCs w:val="28"/>
          <w:lang w:eastAsia="ru-RU"/>
        </w:rPr>
        <w:t xml:space="preserve"> материалом, разрешенным к применению. Проведение обработки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5.3.2.При уборке снега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применение технической соли и жидкого хлористого кальция в чистом виде в качестве </w:t>
      </w:r>
      <w:proofErr w:type="spellStart"/>
      <w:r w:rsidRPr="002F2258">
        <w:rPr>
          <w:rFonts w:cs="Times New Roman"/>
          <w:sz w:val="28"/>
          <w:szCs w:val="28"/>
          <w:lang w:eastAsia="ru-RU"/>
        </w:rPr>
        <w:t>противогололедного</w:t>
      </w:r>
      <w:proofErr w:type="spellEnd"/>
      <w:r w:rsidRPr="002F2258">
        <w:rPr>
          <w:rFonts w:cs="Times New Roman"/>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складирование, перемещение загрязненного и засоленного снега, а также скола льда на газоны, цветники, кустарники, клумбы и другие зеленые </w:t>
      </w:r>
      <w:r w:rsidRPr="002F2258">
        <w:rPr>
          <w:rFonts w:cs="Times New Roman"/>
          <w:sz w:val="28"/>
          <w:szCs w:val="28"/>
          <w:lang w:eastAsia="ru-RU"/>
        </w:rPr>
        <w:lastRenderedPageBreak/>
        <w:t>насаждения;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5.3.3. Требования, предъявляемые к уборке: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w:t>
      </w:r>
      <w:proofErr w:type="spellStart"/>
      <w:r w:rsidRPr="002F2258">
        <w:rPr>
          <w:rFonts w:cs="Times New Roman"/>
          <w:sz w:val="28"/>
          <w:szCs w:val="28"/>
          <w:lang w:eastAsia="ru-RU"/>
        </w:rPr>
        <w:t>скалывателями</w:t>
      </w:r>
      <w:proofErr w:type="spellEnd"/>
      <w:r w:rsidRPr="002F2258">
        <w:rPr>
          <w:rFonts w:cs="Times New Roman"/>
          <w:sz w:val="28"/>
          <w:szCs w:val="28"/>
          <w:lang w:eastAsia="ru-RU"/>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при складировании снега на придомовых территориях необходимо предусматривать отток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 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следует очищать от наледей и сосулек не позднее 2 (двух) календарных дней со дня их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w:t>
      </w:r>
      <w:r w:rsidRPr="002F2258">
        <w:rPr>
          <w:rFonts w:cs="Times New Roman"/>
          <w:sz w:val="28"/>
          <w:szCs w:val="28"/>
          <w:lang w:eastAsia="ru-RU"/>
        </w:rPr>
        <w:lastRenderedPageBreak/>
        <w:t>движения пешеходов, транспортных средств, сохранность деревьев, кустарников, воздушных линий 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снег вывозится собственными силами либо по договору со специализированной организацией на специально отведенные места, определенные постановлением администрации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5.3.4. Уборка автомобильных дорог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осенне-зимний период уборка проезжей части улиц и проездов осуществляется с применением специализированной техники и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в соответствии с требованиями настоящих Правил, технологии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должна быть полностью очищена от снежного наката;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обработка автомобильных дорог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5.3.5. Формирование снежных валов не допускается: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на пересечениях всех дорог, улиц и проездов в одном уровне и вблизи железнодорожных переездов, в зоне треугольника видимости;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на тротуарах;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ближе 5 метров от пешеходного перехода;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ближе 20 метров от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участках дорог, оборудованных транспортными ограждениями или повышенным бордюром.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 Порядок содержания элементов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w:t>
      </w:r>
      <w:r w:rsidRPr="002F2258">
        <w:rPr>
          <w:rFonts w:cs="Times New Roman"/>
          <w:sz w:val="28"/>
          <w:szCs w:val="28"/>
          <w:lang w:eastAsia="ru-RU"/>
        </w:rPr>
        <w:lastRenderedPageBreak/>
        <w:t>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5.4.2. 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Проезды должны выходить на второстепенные улицы и оборудоваться шлагбаумами или воротами.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5.4.4.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5.4.5. 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 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Муниципального образования «Токсовское городское поселение» Всеволожского муниципального района Ленинградской области мемориальных объектов осуществляется в соответствии с действующими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устанавливается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5.4.6. Размещение плакатов, объявлений, листовок, афиш, печатных </w:t>
      </w:r>
      <w:r w:rsidRPr="002F2258">
        <w:rPr>
          <w:rFonts w:cs="Times New Roman"/>
          <w:sz w:val="28"/>
          <w:szCs w:val="28"/>
          <w:lang w:eastAsia="ru-RU"/>
        </w:rPr>
        <w:lastRenderedPageBreak/>
        <w:t>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Муниципального образования «Токсовское городское поселение» Всеволожского муниципального района Ленинградской области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5.4.7.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5.4.8. В чашах фонтанов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купание людей и домашних животных;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выбрасывание предметов, а также мойка и стирка;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загрязнение мусором, синтетическими моющими средствами и другими веществами.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5.4.9. Собственники подземных и наземных инженерных коммуникаций либо эксплуатирующая организация: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несут ответственность за содержание и ремонт, очистку смотровых колодцев, коллекторов;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проезжей части, производят ремонт (текущий, капитальный) смотровых колодцев;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обеспечивают безопасность движения транспортных средств и 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w:t>
      </w:r>
      <w:r w:rsidRPr="002F2258">
        <w:rPr>
          <w:rFonts w:cs="Times New Roman"/>
          <w:sz w:val="28"/>
          <w:szCs w:val="28"/>
          <w:lang w:eastAsia="ru-RU"/>
        </w:rPr>
        <w:lastRenderedPageBreak/>
        <w:t>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5.4.10. Содержание общественных кладбищ осуществляется в соответствии с действующими законодательством Российской Федерации и Ленинградской области, а также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5.4.11. Благоустройство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Все виды благоустройства территории Муниципального образования «Токсовское городское поселение» Всеволожского муниципального района Ленинградской области в случаях, установленных законодательством, осуществляются при наличии разрешительной документации, согласованной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5.4.12. При осуществлении благоустройства территории Муниципального образования «Токсовское городское поселение» Всеволожского муниципального района Ленинградской области должны учитываться потребности людей с ограниченными возможностями здоровья. Территория Муниципального образования «Токсовское городское поселение» Всеволожского муниципального района Ленинградской области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5.4.13. Благоустройство фасадов зданий, сооружений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создание, изменение и ликвидация балконов,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иные вопросы содержания и благоустройства фасадов зданий, строений и сооружений на территории Муниципального образования «Токсовское городское поселение» Всеволожского муниципального района Ленинградской области, не урегулированные настоящими Правилами, регулируются законодательством Российской Федерации, законодательством Ленинградской области,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5.4.14. Под изменением внешнего вида фасадов (элементов фасадов) понимается: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создание, изменение или ликвидация крылец, навесов, козырьков, карнизов, балконов, иных архитектурных деталей, декоративных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замена облицовочного материала;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покраска фасада, его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создание, изменение или ликвидация оконных, витринных, дверных проемов;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изменение характера кровли, ее ограждения, водосточных труб и отливов;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установка </w:t>
      </w:r>
      <w:proofErr w:type="spellStart"/>
      <w:r w:rsidRPr="002F2258">
        <w:rPr>
          <w:rFonts w:cs="Times New Roman"/>
          <w:sz w:val="28"/>
          <w:szCs w:val="28"/>
          <w:lang w:eastAsia="ru-RU"/>
        </w:rPr>
        <w:t>пристенных</w:t>
      </w:r>
      <w:proofErr w:type="spellEnd"/>
      <w:r w:rsidRPr="002F2258">
        <w:rPr>
          <w:rFonts w:cs="Times New Roman"/>
          <w:sz w:val="28"/>
          <w:szCs w:val="28"/>
          <w:lang w:eastAsia="ru-RU"/>
        </w:rPr>
        <w:t xml:space="preserve"> элементов внешнего благоустройства (светильников, урн).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5.4.15. Благоустройство придомовых (дворовых) территорий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управляющие домами проводят работы по содержанию, обустройству придомовых (дворовых) территорий, отвечают за техническое и санитарное состояние территории, а также за состояние контейнерных площадок, обеспечивают чистоту и порядок вокруг 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w:t>
      </w:r>
      <w:proofErr w:type="spellStart"/>
      <w:r w:rsidRPr="002F2258">
        <w:rPr>
          <w:rFonts w:cs="Times New Roman"/>
          <w:sz w:val="28"/>
          <w:szCs w:val="28"/>
          <w:lang w:eastAsia="ru-RU"/>
        </w:rPr>
        <w:t>противогололедной</w:t>
      </w:r>
      <w:proofErr w:type="spellEnd"/>
      <w:r w:rsidRPr="002F2258">
        <w:rPr>
          <w:rFonts w:cs="Times New Roman"/>
          <w:sz w:val="28"/>
          <w:szCs w:val="28"/>
          <w:lang w:eastAsia="ru-RU"/>
        </w:rPr>
        <w:t xml:space="preserve">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урны, </w:t>
      </w:r>
      <w:proofErr w:type="spellStart"/>
      <w:r w:rsidRPr="002F2258">
        <w:rPr>
          <w:rFonts w:cs="Times New Roman"/>
          <w:sz w:val="28"/>
          <w:szCs w:val="28"/>
          <w:lang w:eastAsia="ru-RU"/>
        </w:rPr>
        <w:t>мусоросборные</w:t>
      </w:r>
      <w:proofErr w:type="spellEnd"/>
      <w:r w:rsidRPr="002F2258">
        <w:rPr>
          <w:rFonts w:cs="Times New Roman"/>
          <w:sz w:val="28"/>
          <w:szCs w:val="28"/>
          <w:lang w:eastAsia="ru-RU"/>
        </w:rPr>
        <w:t xml:space="preserve"> контейнеры и контейнерные площадки должны дезинфицироваться и содержаться в исправном состоянии. Дезинфекция мусорных контейнеров и контейнерных площадок обеспечивается управляющими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 каждой маршрутной точки остановки мусоровоза ко времени его прибытия должен находиться дворник (если иное не предусмотрено договором), обслуживающий данную придомовую (дворовую) территорию, который обязан после загрузки отходов (мусора) произвести уборку выпавшего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подготовка к погрузке мусора и очистка контейнеров, зачистка придомовых (дворовых) территорий после погрузки мусора и отходов в </w:t>
      </w:r>
      <w:proofErr w:type="spellStart"/>
      <w:r w:rsidRPr="002F2258">
        <w:rPr>
          <w:rFonts w:cs="Times New Roman"/>
          <w:sz w:val="28"/>
          <w:szCs w:val="28"/>
          <w:lang w:eastAsia="ru-RU"/>
        </w:rPr>
        <w:t>спецавтомашины</w:t>
      </w:r>
      <w:proofErr w:type="spellEnd"/>
      <w:r w:rsidRPr="002F2258">
        <w:rPr>
          <w:rFonts w:cs="Times New Roman"/>
          <w:sz w:val="28"/>
          <w:szCs w:val="28"/>
          <w:lang w:eastAsia="ru-RU"/>
        </w:rPr>
        <w:t xml:space="preserve"> производится силами управляющих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придомовая территория должна быть оборудована элементами наружного освещения, а также по возможности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10)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 установка ограждений и иных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5.4.16. Благоустройство территории индивидуальных домовладений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для сбора жидких отходов в </w:t>
      </w:r>
      <w:proofErr w:type="spellStart"/>
      <w:r w:rsidRPr="002F2258">
        <w:rPr>
          <w:rFonts w:cs="Times New Roman"/>
          <w:sz w:val="28"/>
          <w:szCs w:val="28"/>
          <w:lang w:eastAsia="ru-RU"/>
        </w:rPr>
        <w:t>неканализованных</w:t>
      </w:r>
      <w:proofErr w:type="spellEnd"/>
      <w:r w:rsidRPr="002F2258">
        <w:rPr>
          <w:rFonts w:cs="Times New Roman"/>
          <w:sz w:val="28"/>
          <w:szCs w:val="28"/>
          <w:lang w:eastAsia="ru-RU"/>
        </w:rPr>
        <w:t xml:space="preserve"> домовладениях устраиваются накопительные септики, которые должны иметь водонепроницаемый выгреб и наземную часть с крышкой и решеткой для отделения твердых фракций;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запрещается применять для дезинфекции дворовых туалетов и </w:t>
      </w:r>
      <w:proofErr w:type="spellStart"/>
      <w:r w:rsidRPr="002F2258">
        <w:rPr>
          <w:rFonts w:cs="Times New Roman"/>
          <w:sz w:val="28"/>
          <w:szCs w:val="28"/>
          <w:lang w:eastAsia="ru-RU"/>
        </w:rPr>
        <w:t>помойниц</w:t>
      </w:r>
      <w:proofErr w:type="spellEnd"/>
      <w:r w:rsidRPr="002F2258">
        <w:rPr>
          <w:rFonts w:cs="Times New Roman"/>
          <w:sz w:val="28"/>
          <w:szCs w:val="28"/>
          <w:lang w:eastAsia="ru-RU"/>
        </w:rPr>
        <w:t xml:space="preserve"> сухую хлорную известь;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в местах массовой застройки индивидуальных домовладений могут оборудоваться общие контейнерные площадки. Размещение и уборка таких площадок производится собственниками домовладений самостоятельно за счет собственных сил и средств или посредством привлечения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5.4.17. Придомовые территории, иные прилегающие территории, места </w:t>
      </w:r>
      <w:r w:rsidRPr="002F2258">
        <w:rPr>
          <w:rFonts w:cs="Times New Roman"/>
          <w:sz w:val="28"/>
          <w:szCs w:val="28"/>
          <w:lang w:eastAsia="ru-RU"/>
        </w:rPr>
        <w:lastRenderedPageBreak/>
        <w:t>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5.4.18. Благоустройство улично-дорожной сети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работы по ремонту дорог производятся в соответствии с действующим законодательством Российской Федерации при наличии согласования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установка, замена дорожных знаков, информационных указателей,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5.4.19. Благоустройство территории при строительстве, ремонте, реконструкции объектов недвижимости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физические и юридические лица на территории Муниципального образования «Токсовское городское поселение» Всеволожского муниципального района Ленинградской области имеют право производить строительство, реконструкцию объектов капитального строительства только при наличии соответствующего разрешения администрации Муниципального образования «Токсовское городское поселение» </w:t>
      </w:r>
      <w:r w:rsidRPr="002F2258">
        <w:rPr>
          <w:rFonts w:cs="Times New Roman"/>
          <w:sz w:val="28"/>
          <w:szCs w:val="28"/>
          <w:lang w:eastAsia="ru-RU"/>
        </w:rPr>
        <w:lastRenderedPageBreak/>
        <w:t>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при осуществлении ремонтных, строительных, земляных работ на территории Муниципального образования «Токсовское городское поселение» Всеволожского муниципального района Ленинградской области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территория строительных площадок при отсутствии канализации оснащается биотуалетами. Устройство выгребных ям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color w:val="FF0000"/>
          <w:sz w:val="28"/>
          <w:szCs w:val="28"/>
          <w:lang w:eastAsia="ru-RU"/>
        </w:rPr>
      </w:pPr>
      <w:r w:rsidRPr="002F2258">
        <w:rPr>
          <w:rFonts w:cs="Times New Roman"/>
          <w:sz w:val="28"/>
          <w:szCs w:val="28"/>
          <w:lang w:eastAsia="ru-RU"/>
        </w:rPr>
        <w:t>8) благоустройство строительных площадок, восстановление благоустройства после окончания строительных и ремонтных работ производится застройщиком.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 Работы по озеленению территории и содержанию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5.5.1. Работы по содержанию и восстановлению парков, скверов, зеленых зон, содержание и охрану городских лесов осуществляются </w:t>
      </w:r>
      <w:r w:rsidRPr="002F2258">
        <w:rPr>
          <w:rFonts w:cs="Times New Roman"/>
          <w:sz w:val="28"/>
          <w:szCs w:val="28"/>
          <w:lang w:eastAsia="ru-RU"/>
        </w:rPr>
        <w:lastRenderedPageBreak/>
        <w:t>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Соответствующие работы могут осуществляться по договорам с администрацией муниципального образования в пределах средств, предусмотренных в бюджете на эти цели.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могут производиться в соответствии с проектами, согласованными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5.5.4. Лицам, ответственным за озеленение и содержание зеленых насаждений на соответствующей территории,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-проводить своевременный ремонт ограждений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5.5.5. Запрещается на площадях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-ходить и лежать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-ломать деревья, кустарники, сучья и ветви, срывать листья и цветы;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-разбивать палатки и разводить костры;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-засорять газоны, цветники, дорожки и водоемы;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-портить скульптуры, скамейки, ограды;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-ездить на велосипедах, мотоциклах, лошадях, тракторах и автомашинах;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-парковать автотранспортные средства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выпас скота;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-устраивать ледяные катки и снежные горки, кататься на лыжах, </w:t>
      </w:r>
      <w:r w:rsidRPr="002F2258">
        <w:rPr>
          <w:rFonts w:cs="Times New Roman"/>
          <w:sz w:val="28"/>
          <w:szCs w:val="28"/>
          <w:lang w:eastAsia="ru-RU"/>
        </w:rPr>
        <w:lastRenderedPageBreak/>
        <w:t>коньках, санях, организовывать игры, танцы, за исключением мест, отведенных для этих целей;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растительную землю, песок и производить другие раскопки;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-выгуливать и отпускать с поводка собак в парках, скверах и иных территориях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-сжигать листву и мусор на территории общего пользования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5.5.6. Запрещается самовольная вырубка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«Токсовское городское поселение» Всеволожского муниципального района Ленинградской области, производится только по письменному разрешению Администрации.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5.5.9. За незаконную вырубку или повреждение деревьев на территории Муниципального образования «Токсовское городское поселение» Всеволожского муниципального района Ленинградской области виновным лицам следует возмещать убытки.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для принятия необходимых мер.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 Освещение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5.6.1. Благоустройство территории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 элементами наружного освещения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уровень наружного освещения на территории Муниципального образования «Токсовское городское поселение» Всеволожского муниципального района Ленинградской области должен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размещение уличных фонарей,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помехи участникам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элементы наружного освещения в целях их сохранности и удобства содержания производятся из высокопрочных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 Проведение работ при строительстве, ремонте, реконструкции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5.7.2. Разрешение на производство работ (ордер на производство на проведение земляных работ) по строительству, реконструкции, ремонту коммуникаций выдается администрацией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при предъявлении: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-условий производства работ, согласованных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5.7.3. При реконструкции действующих подземных коммуникаций их следует выносить из-под проезжей части центральных улиц.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5.6.7. До начала производства работ по разрытию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-установить дорожные знаки в соответствии с согласованной схемой;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5.7.10. В разрешении необходимо устанавливать сроки и условия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инженерно-топографическом плане.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Бордюр складируется на месте производства работ для дальнейшей установки. При производстве работ на улицах и застроенных территориях, грунт должен немедленно вывозиться.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5.7.14. Траншеи на газонах необходимо засыпать местным грунтом с уплотнением, восстановлением плодородного слоя и посевом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5.7.17.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5.8. Праздничное оформление территории </w:t>
      </w:r>
      <w:r w:rsidR="00BE2EB2">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5.8.1. Праздничное оформление территории </w:t>
      </w:r>
      <w:r w:rsidR="00BE2EB2">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осуществляет организацию проведения общегородских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размещение и демонтаж праздничного оформления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производятся в сроки, установленные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администрация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организует размещение государственных флагов на фасадах зданий, праздничное оформление улиц, фасадов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VI. ОТДЕЛЬНЫЕ ТРЕБОВАНИЯ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6.1.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сброс, складирование, размещение, закапывание твердых коммунальных отходов, в том числе во время ремонта, снега, грунта вне </w:t>
      </w:r>
      <w:r w:rsidRPr="002F2258">
        <w:rPr>
          <w:rFonts w:cs="Times New Roman"/>
          <w:sz w:val="28"/>
          <w:szCs w:val="28"/>
          <w:lang w:eastAsia="ru-RU"/>
        </w:rPr>
        <w:lastRenderedPageBreak/>
        <w:t>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сброс сточных вод в водные объекты, содержание в которых радиоактивных веществ, пестицидов, </w:t>
      </w:r>
      <w:proofErr w:type="spellStart"/>
      <w:r w:rsidRPr="002F2258">
        <w:rPr>
          <w:rFonts w:cs="Times New Roman"/>
          <w:sz w:val="28"/>
          <w:szCs w:val="28"/>
          <w:lang w:eastAsia="ru-RU"/>
        </w:rPr>
        <w:t>агрохимикатов</w:t>
      </w:r>
      <w:proofErr w:type="spellEnd"/>
      <w:r w:rsidRPr="002F2258">
        <w:rPr>
          <w:rFonts w:cs="Times New Roman"/>
          <w:sz w:val="28"/>
          <w:szCs w:val="28"/>
          <w:lang w:eastAsia="ru-RU"/>
        </w:rPr>
        <w:t xml:space="preserve"> и других опасных для здоровья человека веществ и соединений превышает нормативы допустимого воздействия на водные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повреждение и загрязнение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повреждение или загрязнение покрытия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мойка автомашин и других транспортных средств, слив горюче-смазочных материалов на придомовой территории, территории общего пользования, в том числе в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выброс или закапывание трупов животных. В случае гибели животного труп подлежит захоронению специализированной организацией в специально оборудованных местах (скотомогильниках);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размещение строительных отходов в не предназначенных для этого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самовольная установка шлагбаумов, ограждений, перегораживание проходов, проездов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и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16) загрязнение территории нефтепродуктами, </w:t>
      </w:r>
      <w:proofErr w:type="spellStart"/>
      <w:r w:rsidRPr="002F2258">
        <w:rPr>
          <w:rFonts w:cs="Times New Roman"/>
          <w:sz w:val="28"/>
          <w:szCs w:val="28"/>
          <w:lang w:eastAsia="ru-RU"/>
        </w:rPr>
        <w:t>спецжидкостями</w:t>
      </w:r>
      <w:proofErr w:type="spellEnd"/>
      <w:r w:rsidRPr="002F2258">
        <w:rPr>
          <w:rFonts w:cs="Times New Roman"/>
          <w:sz w:val="28"/>
          <w:szCs w:val="28"/>
          <w:lang w:eastAsia="ru-RU"/>
        </w:rPr>
        <w:t>;</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17) 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городских лесах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18) складирование тары, запасов товаров в неотведенных местах у торговых предприятий, предприятий общественного питания, других мест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19) повреждение зеленых насаждений и клумб, самовольная вырубка деревьев и кустарников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20) стоянка, движение транспортных средств на детских и физкультурных площадках, газонах и иных озелененных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осуществление торговой деятельности в не установленных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хранение разукомплектованных транспортных средств в специально не отведенных для стоянки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6.2. Земляные работы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связанные со 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6.3. Порядок восстановления благоустройства, нарушенного при производстве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в случае, если вскрытие составляет более 1/2 ширины дорожного покрытия, восстанавливается полностью вся ширина проезжей части. Если протяженность вскрытия проезда от перекрестка до перекрестка более </w:t>
      </w:r>
      <w:r w:rsidRPr="002F2258">
        <w:rPr>
          <w:rFonts w:cs="Times New Roman"/>
          <w:sz w:val="28"/>
          <w:szCs w:val="28"/>
          <w:vertAlign w:val="superscript"/>
          <w:lang w:eastAsia="ru-RU"/>
        </w:rPr>
        <w:t>2</w:t>
      </w:r>
      <w:r w:rsidRPr="002F2258">
        <w:rPr>
          <w:rFonts w:cs="Times New Roman"/>
          <w:sz w:val="28"/>
          <w:szCs w:val="28"/>
          <w:lang w:eastAsia="ru-RU"/>
        </w:rPr>
        <w:t>/</w:t>
      </w:r>
      <w:r w:rsidRPr="002F2258">
        <w:rPr>
          <w:rFonts w:cs="Times New Roman"/>
          <w:sz w:val="28"/>
          <w:szCs w:val="28"/>
          <w:vertAlign w:val="subscript"/>
          <w:lang w:eastAsia="ru-RU"/>
        </w:rPr>
        <w:t>3</w:t>
      </w:r>
      <w:r w:rsidRPr="002F2258">
        <w:rPr>
          <w:rFonts w:cs="Times New Roman"/>
          <w:sz w:val="28"/>
          <w:szCs w:val="28"/>
          <w:lang w:eastAsia="ru-RU"/>
        </w:rPr>
        <w:t xml:space="preserve"> длины, восстанавливается вся площадь проезда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после восстановления дорожного покрытия в обязательном порядке восстанавливается дорожная разметка;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 случае, если в зону вскрытия попадает кювет, он подлежит восстановлению;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7) восстановление газонов должно выполняться с соблюдением агротехнических норм в весенний, летний, осенний сезоны после окончания </w:t>
      </w:r>
      <w:r w:rsidRPr="002F2258">
        <w:rPr>
          <w:rFonts w:cs="Times New Roman"/>
          <w:sz w:val="28"/>
          <w:szCs w:val="28"/>
          <w:lang w:eastAsia="ru-RU"/>
        </w:rPr>
        <w:lastRenderedPageBreak/>
        <w:t>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6.4.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 же правил содержания собак и кошек.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6.5.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6.6. Не допускается содержание домашних животных на балконах, лоджиях, в местах общего пользования многоквартирных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6.7. Запрещается передвижение сельскохозяйственных животных на территории Муниципального образования «Токсовское городское поселение» Всеволожского муниципального района Ленинградской области без сопровождающих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6.9. Отлов бродячих животных осуществляется специализированными организациями по договорам в пределах средств, предусмотренных в бюджете.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6.10.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VII. ПОРЯДОК КОНТРОЛЯ ЗА СОБЛЮДЕНИЕМ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7.1. Физические и юридические лица обязаны соблюдать чистоту и порядок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7.2. В случае выявления фактов нарушений настоящих Правил благоустройства, уполномоченные должностные лица вправе: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-составить протокол об административном правонарушении в порядке, установленном действующим законодательством и 47-ОЗ Ленинградской области от 02.07.2003;</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-обратиться в суд с исковым заявлением в отношении физических и </w:t>
      </w:r>
      <w:r w:rsidRPr="002F2258">
        <w:rPr>
          <w:rFonts w:cs="Times New Roman"/>
          <w:sz w:val="28"/>
          <w:szCs w:val="28"/>
          <w:lang w:eastAsia="ru-RU"/>
        </w:rPr>
        <w:lastRenderedPageBreak/>
        <w:t>(или) юридических лиц, нарушающих настоящие Правила благоустройства, и о возмещении ущерба.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7.3. Лица, допустившие нарушение настоящих Правил благоустройства, несут ответственность в соответствии с действующим законодательством.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субъекта РФ.</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w:t>
      </w:r>
      <w:r w:rsidRPr="002F2258">
        <w:rPr>
          <w:rFonts w:cs="Times New Roman"/>
          <w:sz w:val="28"/>
          <w:szCs w:val="28"/>
          <w:lang w:val="en-US" w:eastAsia="ru-RU"/>
        </w:rPr>
        <w:t>III</w:t>
      </w:r>
      <w:r w:rsidRPr="002F2258">
        <w:rPr>
          <w:rFonts w:cs="Times New Roman"/>
          <w:sz w:val="28"/>
          <w:szCs w:val="28"/>
          <w:lang w:eastAsia="ru-RU"/>
        </w:rPr>
        <w:t>. ПОРЯДОК И МЕХАНИЗМЫ ОБЩЕСТВЕННОГО УЧАСТИЯ В ПРОЦЕССЕ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w:t>
      </w:r>
      <w:hyperlink r:id="rId9"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(далее - сеть Интернет).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8.3. Программы комплексного развития и благоустройства выносятся на обсуждение в публичных слушаниях.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8.4. Общественное участие в процессе благоустройства территории реализуется в следующих формах: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определение основных видов активностей;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 консультации в выборе типов покрытий, с учетом функционального зонирования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 консультации по предполагаемым типам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 консультации по предполагаемым типам освещения и осветительного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Информирование осуществляется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 использования информационного </w:t>
      </w:r>
      <w:proofErr w:type="spellStart"/>
      <w:r w:rsidRPr="002F2258">
        <w:rPr>
          <w:rFonts w:cs="Times New Roman"/>
          <w:sz w:val="28"/>
          <w:szCs w:val="28"/>
          <w:lang w:eastAsia="ru-RU"/>
        </w:rPr>
        <w:t>интернет-ресурса</w:t>
      </w:r>
      <w:proofErr w:type="spellEnd"/>
      <w:r w:rsidRPr="002F2258">
        <w:rPr>
          <w:rFonts w:cs="Times New Roman"/>
          <w:sz w:val="28"/>
          <w:szCs w:val="28"/>
          <w:lang w:eastAsia="ru-RU"/>
        </w:rPr>
        <w:t xml:space="preserve"> официального сайта администрации </w:t>
      </w:r>
      <w:r w:rsidR="00F85248">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w:t>
      </w:r>
      <w:hyperlink r:id="rId10"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трансляции и (или) опубликования информации средствами массовой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г) использование социальных сетей и </w:t>
      </w:r>
      <w:proofErr w:type="spellStart"/>
      <w:r w:rsidRPr="002F2258">
        <w:rPr>
          <w:rFonts w:cs="Times New Roman"/>
          <w:sz w:val="28"/>
          <w:szCs w:val="28"/>
          <w:lang w:eastAsia="ru-RU"/>
        </w:rPr>
        <w:t>интернет-ресурсов</w:t>
      </w:r>
      <w:proofErr w:type="spellEnd"/>
      <w:r w:rsidRPr="002F2258">
        <w:rPr>
          <w:rFonts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597EAA" w:rsidRPr="002F2258" w:rsidRDefault="00597EAA" w:rsidP="0074614F">
      <w:pPr>
        <w:ind w:firstLine="0"/>
        <w:rPr>
          <w:rFonts w:cs="Times New Roman"/>
          <w:sz w:val="28"/>
          <w:szCs w:val="28"/>
          <w:lang w:eastAsia="zh-CN"/>
        </w:rPr>
      </w:pPr>
    </w:p>
    <w:sectPr w:rsidR="00597EAA" w:rsidRPr="002F2258" w:rsidSect="002F5304">
      <w:footerReference w:type="even" r:id="rId11"/>
      <w:footerReference w:type="defaul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32" w:rsidRDefault="00CF1832">
      <w:r>
        <w:separator/>
      </w:r>
    </w:p>
  </w:endnote>
  <w:endnote w:type="continuationSeparator" w:id="0">
    <w:p w:rsidR="00CF1832" w:rsidRDefault="00C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E9" w:rsidRDefault="00570CE9" w:rsidP="00D8684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70CE9" w:rsidRDefault="00570CE9" w:rsidP="00D8684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E9" w:rsidRPr="00394AD0" w:rsidRDefault="00570CE9" w:rsidP="00A02754">
    <w:pPr>
      <w:pStyle w:val="af8"/>
      <w:ind w:right="360" w:firstLine="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32" w:rsidRDefault="00CF1832">
      <w:r>
        <w:separator/>
      </w:r>
    </w:p>
  </w:footnote>
  <w:footnote w:type="continuationSeparator" w:id="0">
    <w:p w:rsidR="00CF1832" w:rsidRDefault="00CF1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2C790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D0169436"/>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00008"/>
    <w:name w:val="WW8Num8"/>
    <w:lvl w:ilvl="0">
      <w:start w:val="1"/>
      <w:numFmt w:val="bullet"/>
      <w:pStyle w:val="1"/>
      <w:lvlText w:val=""/>
      <w:lvlJc w:val="left"/>
      <w:pPr>
        <w:tabs>
          <w:tab w:val="num" w:pos="567"/>
        </w:tabs>
        <w:ind w:left="567" w:hanging="283"/>
      </w:pPr>
      <w:rPr>
        <w:rFonts w:ascii="Symbol" w:hAnsi="Symbol"/>
      </w:rPr>
    </w:lvl>
  </w:abstractNum>
  <w:abstractNum w:abstractNumId="3">
    <w:nsid w:val="0AD136F0"/>
    <w:multiLevelType w:val="multilevel"/>
    <w:tmpl w:val="92320686"/>
    <w:lvl w:ilvl="0">
      <w:start w:val="3"/>
      <w:numFmt w:val="decimal"/>
      <w:pStyle w:val="2"/>
      <w:lvlText w:val="%1."/>
      <w:lvlJc w:val="left"/>
      <w:pPr>
        <w:tabs>
          <w:tab w:val="num" w:pos="720"/>
        </w:tabs>
        <w:ind w:left="720" w:hanging="360"/>
      </w:pPr>
      <w:rPr>
        <w:rFonts w:cs="Times New Roman" w:hint="default"/>
      </w:rPr>
    </w:lvl>
    <w:lvl w:ilvl="1">
      <w:start w:val="7"/>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648A5D38"/>
    <w:multiLevelType w:val="hybridMultilevel"/>
    <w:tmpl w:val="5ED6B2D6"/>
    <w:lvl w:ilvl="0" w:tplc="11BA8198">
      <w:start w:val="1"/>
      <w:numFmt w:val="decimal"/>
      <w:pStyle w:val="30"/>
      <w:lvlText w:val="%1."/>
      <w:lvlJc w:val="left"/>
      <w:pPr>
        <w:tabs>
          <w:tab w:val="num" w:pos="1819"/>
        </w:tabs>
        <w:ind w:left="1819" w:hanging="1110"/>
      </w:pPr>
      <w:rPr>
        <w:rFonts w:cs="Times New Roman" w:hint="default"/>
      </w:rPr>
    </w:lvl>
    <w:lvl w:ilvl="1" w:tplc="67AC9D06">
      <w:start w:val="1"/>
      <w:numFmt w:val="bullet"/>
      <w:lvlText w:val="­"/>
      <w:lvlJc w:val="left"/>
      <w:pPr>
        <w:tabs>
          <w:tab w:val="num" w:pos="1789"/>
        </w:tabs>
        <w:ind w:left="1789" w:hanging="360"/>
      </w:pPr>
      <w:rPr>
        <w:rFonts w:ascii="Courier New" w:hAnsi="Courier New" w:hint="default"/>
        <w:sz w:val="24"/>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82"/>
    <w:rsid w:val="00010D2E"/>
    <w:rsid w:val="0002587D"/>
    <w:rsid w:val="00030D97"/>
    <w:rsid w:val="000328CB"/>
    <w:rsid w:val="00036441"/>
    <w:rsid w:val="00036E8D"/>
    <w:rsid w:val="000371BA"/>
    <w:rsid w:val="00043A3A"/>
    <w:rsid w:val="00050C9A"/>
    <w:rsid w:val="00051B3D"/>
    <w:rsid w:val="00052707"/>
    <w:rsid w:val="000539EE"/>
    <w:rsid w:val="00054A4E"/>
    <w:rsid w:val="00055DFB"/>
    <w:rsid w:val="00061968"/>
    <w:rsid w:val="00061C7A"/>
    <w:rsid w:val="000709DB"/>
    <w:rsid w:val="00071379"/>
    <w:rsid w:val="000846D7"/>
    <w:rsid w:val="00093E6F"/>
    <w:rsid w:val="00094893"/>
    <w:rsid w:val="00097678"/>
    <w:rsid w:val="000A1068"/>
    <w:rsid w:val="000A18E4"/>
    <w:rsid w:val="000A19F1"/>
    <w:rsid w:val="000A37A2"/>
    <w:rsid w:val="000A4FC2"/>
    <w:rsid w:val="000A5D35"/>
    <w:rsid w:val="000A6555"/>
    <w:rsid w:val="000B068C"/>
    <w:rsid w:val="000B0983"/>
    <w:rsid w:val="000B2297"/>
    <w:rsid w:val="000B44C2"/>
    <w:rsid w:val="000B6687"/>
    <w:rsid w:val="000B684F"/>
    <w:rsid w:val="000B732C"/>
    <w:rsid w:val="000C3D7D"/>
    <w:rsid w:val="000C6F32"/>
    <w:rsid w:val="000D3A17"/>
    <w:rsid w:val="000E0337"/>
    <w:rsid w:val="000E35FC"/>
    <w:rsid w:val="000E4A38"/>
    <w:rsid w:val="000F36F1"/>
    <w:rsid w:val="000F6338"/>
    <w:rsid w:val="00114678"/>
    <w:rsid w:val="001153EB"/>
    <w:rsid w:val="00116A8B"/>
    <w:rsid w:val="00122B7B"/>
    <w:rsid w:val="001546D1"/>
    <w:rsid w:val="00171D50"/>
    <w:rsid w:val="00173082"/>
    <w:rsid w:val="0017689A"/>
    <w:rsid w:val="00182201"/>
    <w:rsid w:val="001832E1"/>
    <w:rsid w:val="00186D62"/>
    <w:rsid w:val="00195235"/>
    <w:rsid w:val="001A0877"/>
    <w:rsid w:val="001A3676"/>
    <w:rsid w:val="001C440F"/>
    <w:rsid w:val="001D1521"/>
    <w:rsid w:val="001D198A"/>
    <w:rsid w:val="001D1D39"/>
    <w:rsid w:val="001D6C9F"/>
    <w:rsid w:val="001E272B"/>
    <w:rsid w:val="001E29B3"/>
    <w:rsid w:val="001E365E"/>
    <w:rsid w:val="001E55F2"/>
    <w:rsid w:val="001E5964"/>
    <w:rsid w:val="001E7268"/>
    <w:rsid w:val="001E7336"/>
    <w:rsid w:val="001F0B37"/>
    <w:rsid w:val="001F51A8"/>
    <w:rsid w:val="001F74BB"/>
    <w:rsid w:val="00203322"/>
    <w:rsid w:val="00204428"/>
    <w:rsid w:val="00204CF4"/>
    <w:rsid w:val="002056FC"/>
    <w:rsid w:val="00210780"/>
    <w:rsid w:val="002114DE"/>
    <w:rsid w:val="002127CB"/>
    <w:rsid w:val="00221A35"/>
    <w:rsid w:val="002238B2"/>
    <w:rsid w:val="0022492F"/>
    <w:rsid w:val="0022526D"/>
    <w:rsid w:val="00227813"/>
    <w:rsid w:val="00230A18"/>
    <w:rsid w:val="00231E5D"/>
    <w:rsid w:val="002343E1"/>
    <w:rsid w:val="0023634E"/>
    <w:rsid w:val="00241FDC"/>
    <w:rsid w:val="00244ED6"/>
    <w:rsid w:val="00245438"/>
    <w:rsid w:val="00246D7D"/>
    <w:rsid w:val="0025017C"/>
    <w:rsid w:val="002538F8"/>
    <w:rsid w:val="00255C23"/>
    <w:rsid w:val="0026400B"/>
    <w:rsid w:val="002644D5"/>
    <w:rsid w:val="0027093D"/>
    <w:rsid w:val="002818FD"/>
    <w:rsid w:val="00284E35"/>
    <w:rsid w:val="00290912"/>
    <w:rsid w:val="00294DBF"/>
    <w:rsid w:val="00296472"/>
    <w:rsid w:val="002A449B"/>
    <w:rsid w:val="002A532E"/>
    <w:rsid w:val="002A7694"/>
    <w:rsid w:val="002A7DF6"/>
    <w:rsid w:val="002B27C8"/>
    <w:rsid w:val="002B299A"/>
    <w:rsid w:val="002C05D5"/>
    <w:rsid w:val="002C1E7C"/>
    <w:rsid w:val="002C2285"/>
    <w:rsid w:val="002C3378"/>
    <w:rsid w:val="002D1DC5"/>
    <w:rsid w:val="002E379E"/>
    <w:rsid w:val="002E4F36"/>
    <w:rsid w:val="002F2258"/>
    <w:rsid w:val="002F4B6E"/>
    <w:rsid w:val="002F5304"/>
    <w:rsid w:val="003040BF"/>
    <w:rsid w:val="00311E83"/>
    <w:rsid w:val="00314E5A"/>
    <w:rsid w:val="00321786"/>
    <w:rsid w:val="00323EAE"/>
    <w:rsid w:val="00330C47"/>
    <w:rsid w:val="0033663F"/>
    <w:rsid w:val="00341984"/>
    <w:rsid w:val="00343FE7"/>
    <w:rsid w:val="0034465B"/>
    <w:rsid w:val="00344AF2"/>
    <w:rsid w:val="00350DF7"/>
    <w:rsid w:val="0035121B"/>
    <w:rsid w:val="00353F93"/>
    <w:rsid w:val="0035459D"/>
    <w:rsid w:val="00361256"/>
    <w:rsid w:val="00370550"/>
    <w:rsid w:val="00374928"/>
    <w:rsid w:val="00375761"/>
    <w:rsid w:val="00376773"/>
    <w:rsid w:val="00380478"/>
    <w:rsid w:val="00382302"/>
    <w:rsid w:val="00384B9D"/>
    <w:rsid w:val="0038780F"/>
    <w:rsid w:val="00387857"/>
    <w:rsid w:val="003909F5"/>
    <w:rsid w:val="00390EFE"/>
    <w:rsid w:val="00393A37"/>
    <w:rsid w:val="00394AD0"/>
    <w:rsid w:val="003A2B5E"/>
    <w:rsid w:val="003A596F"/>
    <w:rsid w:val="003A66DF"/>
    <w:rsid w:val="003B0BE9"/>
    <w:rsid w:val="003B0DA8"/>
    <w:rsid w:val="003C47FA"/>
    <w:rsid w:val="003D0191"/>
    <w:rsid w:val="003E244B"/>
    <w:rsid w:val="003E77F7"/>
    <w:rsid w:val="003F209E"/>
    <w:rsid w:val="003F390F"/>
    <w:rsid w:val="003F3A52"/>
    <w:rsid w:val="003F4E11"/>
    <w:rsid w:val="003F7843"/>
    <w:rsid w:val="004027C2"/>
    <w:rsid w:val="00413A34"/>
    <w:rsid w:val="00420F94"/>
    <w:rsid w:val="00423631"/>
    <w:rsid w:val="00427248"/>
    <w:rsid w:val="00433F6D"/>
    <w:rsid w:val="00442C83"/>
    <w:rsid w:val="00446072"/>
    <w:rsid w:val="00453428"/>
    <w:rsid w:val="00453F44"/>
    <w:rsid w:val="00455EAE"/>
    <w:rsid w:val="0045789E"/>
    <w:rsid w:val="00467223"/>
    <w:rsid w:val="004710C4"/>
    <w:rsid w:val="00476E4B"/>
    <w:rsid w:val="004776F8"/>
    <w:rsid w:val="0048004C"/>
    <w:rsid w:val="00483761"/>
    <w:rsid w:val="0048472C"/>
    <w:rsid w:val="0048521E"/>
    <w:rsid w:val="00490ED8"/>
    <w:rsid w:val="00491453"/>
    <w:rsid w:val="004924D7"/>
    <w:rsid w:val="00492A1F"/>
    <w:rsid w:val="00493FDA"/>
    <w:rsid w:val="00495961"/>
    <w:rsid w:val="004978A1"/>
    <w:rsid w:val="004A3D12"/>
    <w:rsid w:val="004A403F"/>
    <w:rsid w:val="004B3605"/>
    <w:rsid w:val="004B63E1"/>
    <w:rsid w:val="004B6B59"/>
    <w:rsid w:val="004B7C77"/>
    <w:rsid w:val="004C31EC"/>
    <w:rsid w:val="004D0DF8"/>
    <w:rsid w:val="004D1661"/>
    <w:rsid w:val="004D6870"/>
    <w:rsid w:val="004D7A7D"/>
    <w:rsid w:val="004E3F60"/>
    <w:rsid w:val="004E5381"/>
    <w:rsid w:val="0050114C"/>
    <w:rsid w:val="00501870"/>
    <w:rsid w:val="00502857"/>
    <w:rsid w:val="00504D78"/>
    <w:rsid w:val="00516A22"/>
    <w:rsid w:val="00530516"/>
    <w:rsid w:val="005360C5"/>
    <w:rsid w:val="0053755E"/>
    <w:rsid w:val="00540A79"/>
    <w:rsid w:val="00542EE1"/>
    <w:rsid w:val="00554563"/>
    <w:rsid w:val="00556D5D"/>
    <w:rsid w:val="00562831"/>
    <w:rsid w:val="0056421C"/>
    <w:rsid w:val="00570CE9"/>
    <w:rsid w:val="005738D1"/>
    <w:rsid w:val="00573EFD"/>
    <w:rsid w:val="00574CD2"/>
    <w:rsid w:val="00577490"/>
    <w:rsid w:val="00582165"/>
    <w:rsid w:val="00582266"/>
    <w:rsid w:val="00597EAA"/>
    <w:rsid w:val="005A4E8E"/>
    <w:rsid w:val="005A5C09"/>
    <w:rsid w:val="005A5FE6"/>
    <w:rsid w:val="005B22F6"/>
    <w:rsid w:val="005D447C"/>
    <w:rsid w:val="005E048B"/>
    <w:rsid w:val="005F24CA"/>
    <w:rsid w:val="005F2828"/>
    <w:rsid w:val="005F3466"/>
    <w:rsid w:val="005F4500"/>
    <w:rsid w:val="00602CAE"/>
    <w:rsid w:val="00605159"/>
    <w:rsid w:val="0060579A"/>
    <w:rsid w:val="00610E20"/>
    <w:rsid w:val="00610E4B"/>
    <w:rsid w:val="00616378"/>
    <w:rsid w:val="00626E5D"/>
    <w:rsid w:val="00644742"/>
    <w:rsid w:val="0064672F"/>
    <w:rsid w:val="00652168"/>
    <w:rsid w:val="00655863"/>
    <w:rsid w:val="00656BCD"/>
    <w:rsid w:val="00657057"/>
    <w:rsid w:val="00665457"/>
    <w:rsid w:val="00671586"/>
    <w:rsid w:val="00686BF8"/>
    <w:rsid w:val="00690256"/>
    <w:rsid w:val="00694A85"/>
    <w:rsid w:val="006B31D4"/>
    <w:rsid w:val="006B7F04"/>
    <w:rsid w:val="006C069F"/>
    <w:rsid w:val="006C0AF3"/>
    <w:rsid w:val="006C1952"/>
    <w:rsid w:val="006D5786"/>
    <w:rsid w:val="006E2090"/>
    <w:rsid w:val="006E3402"/>
    <w:rsid w:val="006E44DD"/>
    <w:rsid w:val="006E7B1E"/>
    <w:rsid w:val="006F0616"/>
    <w:rsid w:val="006F27BF"/>
    <w:rsid w:val="006F5326"/>
    <w:rsid w:val="007003EF"/>
    <w:rsid w:val="007005B3"/>
    <w:rsid w:val="0070277C"/>
    <w:rsid w:val="00712560"/>
    <w:rsid w:val="00713468"/>
    <w:rsid w:val="007151A2"/>
    <w:rsid w:val="007166A5"/>
    <w:rsid w:val="00717F9C"/>
    <w:rsid w:val="00720DCB"/>
    <w:rsid w:val="00720E1A"/>
    <w:rsid w:val="00722E43"/>
    <w:rsid w:val="007277B1"/>
    <w:rsid w:val="00733328"/>
    <w:rsid w:val="00741446"/>
    <w:rsid w:val="007415B5"/>
    <w:rsid w:val="0074312E"/>
    <w:rsid w:val="0074614F"/>
    <w:rsid w:val="00752E6D"/>
    <w:rsid w:val="00754AAE"/>
    <w:rsid w:val="00754D62"/>
    <w:rsid w:val="007603BF"/>
    <w:rsid w:val="00760A76"/>
    <w:rsid w:val="007614AD"/>
    <w:rsid w:val="0076154C"/>
    <w:rsid w:val="00761B12"/>
    <w:rsid w:val="00763FBD"/>
    <w:rsid w:val="00765F3F"/>
    <w:rsid w:val="00770A00"/>
    <w:rsid w:val="00772C41"/>
    <w:rsid w:val="00774EBA"/>
    <w:rsid w:val="007838EA"/>
    <w:rsid w:val="00794216"/>
    <w:rsid w:val="007B5A7E"/>
    <w:rsid w:val="007C13B4"/>
    <w:rsid w:val="007E474E"/>
    <w:rsid w:val="007F011B"/>
    <w:rsid w:val="007F1415"/>
    <w:rsid w:val="007F3950"/>
    <w:rsid w:val="007F5D89"/>
    <w:rsid w:val="007F6D15"/>
    <w:rsid w:val="008036AC"/>
    <w:rsid w:val="008036BE"/>
    <w:rsid w:val="00810B11"/>
    <w:rsid w:val="00821808"/>
    <w:rsid w:val="00822A52"/>
    <w:rsid w:val="00825B62"/>
    <w:rsid w:val="00831507"/>
    <w:rsid w:val="00833614"/>
    <w:rsid w:val="008378FD"/>
    <w:rsid w:val="00841910"/>
    <w:rsid w:val="00841EE5"/>
    <w:rsid w:val="00842249"/>
    <w:rsid w:val="00851D7A"/>
    <w:rsid w:val="008535AB"/>
    <w:rsid w:val="00853C4F"/>
    <w:rsid w:val="00853CE7"/>
    <w:rsid w:val="0085589C"/>
    <w:rsid w:val="0085620C"/>
    <w:rsid w:val="0085685C"/>
    <w:rsid w:val="00861B14"/>
    <w:rsid w:val="00871D28"/>
    <w:rsid w:val="00884E4A"/>
    <w:rsid w:val="00884FE4"/>
    <w:rsid w:val="00887D72"/>
    <w:rsid w:val="008955BD"/>
    <w:rsid w:val="008A3586"/>
    <w:rsid w:val="008C2C34"/>
    <w:rsid w:val="008C319E"/>
    <w:rsid w:val="008C4001"/>
    <w:rsid w:val="008D2562"/>
    <w:rsid w:val="008D421D"/>
    <w:rsid w:val="008E1441"/>
    <w:rsid w:val="008F5B08"/>
    <w:rsid w:val="0090011A"/>
    <w:rsid w:val="00905539"/>
    <w:rsid w:val="00915186"/>
    <w:rsid w:val="00922E73"/>
    <w:rsid w:val="00927596"/>
    <w:rsid w:val="00931A66"/>
    <w:rsid w:val="0093247D"/>
    <w:rsid w:val="00937F31"/>
    <w:rsid w:val="00942ABA"/>
    <w:rsid w:val="009436D7"/>
    <w:rsid w:val="00944CB5"/>
    <w:rsid w:val="00945A35"/>
    <w:rsid w:val="00956BD2"/>
    <w:rsid w:val="00956EEE"/>
    <w:rsid w:val="00957443"/>
    <w:rsid w:val="009631BE"/>
    <w:rsid w:val="00963FF0"/>
    <w:rsid w:val="00972111"/>
    <w:rsid w:val="0097566F"/>
    <w:rsid w:val="00982570"/>
    <w:rsid w:val="00993254"/>
    <w:rsid w:val="009947F3"/>
    <w:rsid w:val="009A3BA3"/>
    <w:rsid w:val="009A490E"/>
    <w:rsid w:val="009A7CBF"/>
    <w:rsid w:val="009B0506"/>
    <w:rsid w:val="009B4169"/>
    <w:rsid w:val="009B4D6D"/>
    <w:rsid w:val="009C0FE0"/>
    <w:rsid w:val="009C323F"/>
    <w:rsid w:val="009E388B"/>
    <w:rsid w:val="009E494F"/>
    <w:rsid w:val="009F5C79"/>
    <w:rsid w:val="00A02754"/>
    <w:rsid w:val="00A059B8"/>
    <w:rsid w:val="00A11EF2"/>
    <w:rsid w:val="00A142E6"/>
    <w:rsid w:val="00A148F0"/>
    <w:rsid w:val="00A26A4B"/>
    <w:rsid w:val="00A317D9"/>
    <w:rsid w:val="00A33B4C"/>
    <w:rsid w:val="00A405B1"/>
    <w:rsid w:val="00A412A0"/>
    <w:rsid w:val="00A4488B"/>
    <w:rsid w:val="00A523C9"/>
    <w:rsid w:val="00A61021"/>
    <w:rsid w:val="00A817CD"/>
    <w:rsid w:val="00A90CB7"/>
    <w:rsid w:val="00A91088"/>
    <w:rsid w:val="00A91E59"/>
    <w:rsid w:val="00A954C2"/>
    <w:rsid w:val="00A970FB"/>
    <w:rsid w:val="00AB1060"/>
    <w:rsid w:val="00AC2015"/>
    <w:rsid w:val="00AC327C"/>
    <w:rsid w:val="00AD08F3"/>
    <w:rsid w:val="00AD4A36"/>
    <w:rsid w:val="00AF229A"/>
    <w:rsid w:val="00AF3720"/>
    <w:rsid w:val="00AF48C8"/>
    <w:rsid w:val="00B110E5"/>
    <w:rsid w:val="00B226C5"/>
    <w:rsid w:val="00B25C15"/>
    <w:rsid w:val="00B262B4"/>
    <w:rsid w:val="00B444B9"/>
    <w:rsid w:val="00B51EAC"/>
    <w:rsid w:val="00B55FD1"/>
    <w:rsid w:val="00B56D55"/>
    <w:rsid w:val="00B67B84"/>
    <w:rsid w:val="00B7154F"/>
    <w:rsid w:val="00B73785"/>
    <w:rsid w:val="00B80829"/>
    <w:rsid w:val="00B83C23"/>
    <w:rsid w:val="00B85E33"/>
    <w:rsid w:val="00B91B5B"/>
    <w:rsid w:val="00B93B18"/>
    <w:rsid w:val="00BA1E6F"/>
    <w:rsid w:val="00BA4591"/>
    <w:rsid w:val="00BA554C"/>
    <w:rsid w:val="00BB3B4E"/>
    <w:rsid w:val="00BB41CD"/>
    <w:rsid w:val="00BB64B9"/>
    <w:rsid w:val="00BB6BDB"/>
    <w:rsid w:val="00BC0906"/>
    <w:rsid w:val="00BC2BE3"/>
    <w:rsid w:val="00BD102F"/>
    <w:rsid w:val="00BD4DD5"/>
    <w:rsid w:val="00BE1C57"/>
    <w:rsid w:val="00BE2046"/>
    <w:rsid w:val="00BE2EB2"/>
    <w:rsid w:val="00BE4AAC"/>
    <w:rsid w:val="00BE6591"/>
    <w:rsid w:val="00BE6F6A"/>
    <w:rsid w:val="00BF2273"/>
    <w:rsid w:val="00C0039F"/>
    <w:rsid w:val="00C02320"/>
    <w:rsid w:val="00C04C5C"/>
    <w:rsid w:val="00C1124A"/>
    <w:rsid w:val="00C166A7"/>
    <w:rsid w:val="00C16D76"/>
    <w:rsid w:val="00C17DAC"/>
    <w:rsid w:val="00C200BD"/>
    <w:rsid w:val="00C21E2A"/>
    <w:rsid w:val="00C32726"/>
    <w:rsid w:val="00C35A49"/>
    <w:rsid w:val="00C35F4A"/>
    <w:rsid w:val="00C37BF0"/>
    <w:rsid w:val="00C4073B"/>
    <w:rsid w:val="00C55826"/>
    <w:rsid w:val="00C606D1"/>
    <w:rsid w:val="00C61822"/>
    <w:rsid w:val="00C643FC"/>
    <w:rsid w:val="00C65C95"/>
    <w:rsid w:val="00C662F7"/>
    <w:rsid w:val="00C81437"/>
    <w:rsid w:val="00C81A3C"/>
    <w:rsid w:val="00C87490"/>
    <w:rsid w:val="00C903CC"/>
    <w:rsid w:val="00C94B28"/>
    <w:rsid w:val="00CA001C"/>
    <w:rsid w:val="00CA3A8D"/>
    <w:rsid w:val="00CA6A03"/>
    <w:rsid w:val="00CB0ECE"/>
    <w:rsid w:val="00CB49B7"/>
    <w:rsid w:val="00CC3090"/>
    <w:rsid w:val="00CC336E"/>
    <w:rsid w:val="00CC667D"/>
    <w:rsid w:val="00CC692F"/>
    <w:rsid w:val="00CC7DA5"/>
    <w:rsid w:val="00CD6B9B"/>
    <w:rsid w:val="00CE04B8"/>
    <w:rsid w:val="00CE5978"/>
    <w:rsid w:val="00CF1832"/>
    <w:rsid w:val="00CF2874"/>
    <w:rsid w:val="00D014BF"/>
    <w:rsid w:val="00D06607"/>
    <w:rsid w:val="00D07DD9"/>
    <w:rsid w:val="00D21649"/>
    <w:rsid w:val="00D24FA1"/>
    <w:rsid w:val="00D2513D"/>
    <w:rsid w:val="00D41113"/>
    <w:rsid w:val="00D42E6B"/>
    <w:rsid w:val="00D431AD"/>
    <w:rsid w:val="00D43D79"/>
    <w:rsid w:val="00D44DF8"/>
    <w:rsid w:val="00D4595C"/>
    <w:rsid w:val="00D63127"/>
    <w:rsid w:val="00D75BF2"/>
    <w:rsid w:val="00D81036"/>
    <w:rsid w:val="00D82DF0"/>
    <w:rsid w:val="00D8684F"/>
    <w:rsid w:val="00D86DBB"/>
    <w:rsid w:val="00D91A1D"/>
    <w:rsid w:val="00D955A0"/>
    <w:rsid w:val="00DA1FFA"/>
    <w:rsid w:val="00DA22F8"/>
    <w:rsid w:val="00DB34EE"/>
    <w:rsid w:val="00DB5968"/>
    <w:rsid w:val="00DC4D71"/>
    <w:rsid w:val="00DC4DF4"/>
    <w:rsid w:val="00DD29AB"/>
    <w:rsid w:val="00DE3280"/>
    <w:rsid w:val="00DE55D7"/>
    <w:rsid w:val="00DF0443"/>
    <w:rsid w:val="00E022E0"/>
    <w:rsid w:val="00E02A26"/>
    <w:rsid w:val="00E038C4"/>
    <w:rsid w:val="00E07ECE"/>
    <w:rsid w:val="00E214CB"/>
    <w:rsid w:val="00E22908"/>
    <w:rsid w:val="00E33777"/>
    <w:rsid w:val="00E3692C"/>
    <w:rsid w:val="00E36A18"/>
    <w:rsid w:val="00E412E7"/>
    <w:rsid w:val="00E42B09"/>
    <w:rsid w:val="00E4462C"/>
    <w:rsid w:val="00E52B2D"/>
    <w:rsid w:val="00E603BB"/>
    <w:rsid w:val="00E6124A"/>
    <w:rsid w:val="00E612B2"/>
    <w:rsid w:val="00E63027"/>
    <w:rsid w:val="00E635C2"/>
    <w:rsid w:val="00E65894"/>
    <w:rsid w:val="00E70211"/>
    <w:rsid w:val="00E72A8C"/>
    <w:rsid w:val="00E72FF8"/>
    <w:rsid w:val="00E73627"/>
    <w:rsid w:val="00E84996"/>
    <w:rsid w:val="00E85675"/>
    <w:rsid w:val="00E8704C"/>
    <w:rsid w:val="00E91B8E"/>
    <w:rsid w:val="00E92678"/>
    <w:rsid w:val="00E97C2A"/>
    <w:rsid w:val="00EA154B"/>
    <w:rsid w:val="00EA6458"/>
    <w:rsid w:val="00EA7919"/>
    <w:rsid w:val="00EB6AFC"/>
    <w:rsid w:val="00EB750E"/>
    <w:rsid w:val="00EC1AF7"/>
    <w:rsid w:val="00EC1D8A"/>
    <w:rsid w:val="00ED255D"/>
    <w:rsid w:val="00ED29F4"/>
    <w:rsid w:val="00ED54E9"/>
    <w:rsid w:val="00EE7480"/>
    <w:rsid w:val="00F07580"/>
    <w:rsid w:val="00F1091C"/>
    <w:rsid w:val="00F144CC"/>
    <w:rsid w:val="00F33F60"/>
    <w:rsid w:val="00F34080"/>
    <w:rsid w:val="00F36A14"/>
    <w:rsid w:val="00F45253"/>
    <w:rsid w:val="00F475AE"/>
    <w:rsid w:val="00F64EF7"/>
    <w:rsid w:val="00F65D3D"/>
    <w:rsid w:val="00F70C5B"/>
    <w:rsid w:val="00F73995"/>
    <w:rsid w:val="00F75154"/>
    <w:rsid w:val="00F75B0E"/>
    <w:rsid w:val="00F839E3"/>
    <w:rsid w:val="00F85248"/>
    <w:rsid w:val="00F90DDD"/>
    <w:rsid w:val="00F9756F"/>
    <w:rsid w:val="00FA151A"/>
    <w:rsid w:val="00FA2F9C"/>
    <w:rsid w:val="00FA3F05"/>
    <w:rsid w:val="00FA7034"/>
    <w:rsid w:val="00FB1B00"/>
    <w:rsid w:val="00FB2CD8"/>
    <w:rsid w:val="00FB2DC7"/>
    <w:rsid w:val="00FC2737"/>
    <w:rsid w:val="00FC30E3"/>
    <w:rsid w:val="00FD3B1C"/>
    <w:rsid w:val="00FD3BCD"/>
    <w:rsid w:val="00FE3C63"/>
    <w:rsid w:val="00FE4DFE"/>
    <w:rsid w:val="00FE68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ksovo-lo.ru/" TargetMode="External"/><Relationship Id="rId4" Type="http://schemas.microsoft.com/office/2007/relationships/stylesWithEffects" Target="stylesWithEffects.xml"/><Relationship Id="rId9" Type="http://schemas.openxmlformats.org/officeDocument/2006/relationships/hyperlink" Target="http://www.toksovo-l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CFDE-E3B5-4E8B-A9D2-0234B68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21215</Words>
  <Characters>120930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HP</cp:lastModifiedBy>
  <cp:revision>2</cp:revision>
  <cp:lastPrinted>2017-12-26T14:10:00Z</cp:lastPrinted>
  <dcterms:created xsi:type="dcterms:W3CDTF">2018-10-17T13:04:00Z</dcterms:created>
  <dcterms:modified xsi:type="dcterms:W3CDTF">2018-10-17T13:04:00Z</dcterms:modified>
</cp:coreProperties>
</file>