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34" w:rsidRDefault="005B7234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:rsidR="005B7234" w:rsidRPr="008B0F28" w:rsidRDefault="005B7234" w:rsidP="005B7234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="007A4754">
        <w:rPr>
          <w:sz w:val="32"/>
          <w:szCs w:val="32"/>
        </w:rPr>
        <w:t xml:space="preserve">Ленинградской </w:t>
      </w:r>
      <w:r w:rsidRPr="000F1B7B">
        <w:rPr>
          <w:sz w:val="32"/>
          <w:szCs w:val="32"/>
        </w:rPr>
        <w:t>области</w:t>
      </w:r>
    </w:p>
    <w:p w:rsidR="005B7234" w:rsidRDefault="005B7234" w:rsidP="005B7234">
      <w:pPr>
        <w:jc w:val="center"/>
        <w:rPr>
          <w:b/>
          <w:sz w:val="36"/>
          <w:szCs w:val="36"/>
        </w:rPr>
      </w:pPr>
    </w:p>
    <w:p w:rsidR="005B7234" w:rsidRPr="008B0F28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Р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:rsidR="000F1B7B" w:rsidRDefault="000F1B7B" w:rsidP="005B7234">
      <w:pPr>
        <w:jc w:val="center"/>
        <w:rPr>
          <w:b/>
          <w:sz w:val="36"/>
          <w:szCs w:val="36"/>
        </w:rPr>
      </w:pPr>
    </w:p>
    <w:p w:rsidR="005B7234" w:rsidRPr="008B0F28" w:rsidRDefault="000F1B7B" w:rsidP="005B7234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:rsidR="005B7234" w:rsidRDefault="005B7234" w:rsidP="005B7234">
      <w:pPr>
        <w:jc w:val="center"/>
        <w:rPr>
          <w:b/>
          <w:sz w:val="48"/>
          <w:szCs w:val="48"/>
        </w:rPr>
      </w:pPr>
    </w:p>
    <w:p w:rsidR="005B7234" w:rsidRDefault="00FB3CF9" w:rsidP="005B7234">
      <w:pPr>
        <w:tabs>
          <w:tab w:val="left" w:pos="6705"/>
        </w:tabs>
        <w:rPr>
          <w:sz w:val="28"/>
          <w:szCs w:val="28"/>
        </w:rPr>
      </w:pPr>
      <w:r w:rsidRPr="00FB3CF9">
        <w:rPr>
          <w:sz w:val="28"/>
          <w:szCs w:val="28"/>
          <w:u w:val="single"/>
        </w:rPr>
        <w:t>30.12.2019</w:t>
      </w:r>
      <w:r w:rsidR="005B7234">
        <w:rPr>
          <w:sz w:val="28"/>
          <w:szCs w:val="28"/>
        </w:rPr>
        <w:tab/>
      </w:r>
      <w:r w:rsidR="008954E7">
        <w:rPr>
          <w:sz w:val="28"/>
          <w:szCs w:val="28"/>
        </w:rPr>
        <w:tab/>
      </w:r>
      <w:r w:rsidR="008954E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proofErr w:type="gramStart"/>
      <w:r w:rsidR="005B7234">
        <w:rPr>
          <w:sz w:val="28"/>
          <w:szCs w:val="28"/>
        </w:rPr>
        <w:t>№</w:t>
      </w:r>
      <w:r w:rsidR="001A1FFE">
        <w:rPr>
          <w:sz w:val="28"/>
          <w:szCs w:val="28"/>
        </w:rPr>
        <w:t xml:space="preserve"> </w:t>
      </w:r>
      <w:r w:rsidRPr="00FB3CF9">
        <w:rPr>
          <w:sz w:val="28"/>
          <w:szCs w:val="28"/>
          <w:u w:val="single"/>
        </w:rPr>
        <w:t xml:space="preserve"> 421</w:t>
      </w:r>
      <w:proofErr w:type="gramEnd"/>
    </w:p>
    <w:p w:rsidR="005B7234" w:rsidRPr="000A416E" w:rsidRDefault="00C07E25" w:rsidP="00152AAD">
      <w:pPr>
        <w:tabs>
          <w:tab w:val="left" w:pos="6705"/>
        </w:tabs>
      </w:pPr>
      <w:proofErr w:type="spellStart"/>
      <w:r w:rsidRPr="00C07E25">
        <w:t>г</w:t>
      </w:r>
      <w:r>
        <w:t>.</w:t>
      </w:r>
      <w:r w:rsidR="005B7234" w:rsidRPr="000A416E">
        <w:t>п</w:t>
      </w:r>
      <w:proofErr w:type="spellEnd"/>
      <w:r w:rsidR="005B7234" w:rsidRPr="000A416E">
        <w:t>. Токсово</w:t>
      </w:r>
    </w:p>
    <w:p w:rsidR="0041466A" w:rsidRDefault="0041466A"/>
    <w:p w:rsidR="00135ED7" w:rsidRPr="00135ED7" w:rsidRDefault="00135ED7" w:rsidP="000226A5">
      <w:pPr>
        <w:ind w:right="4535"/>
        <w:jc w:val="both"/>
        <w:rPr>
          <w:sz w:val="28"/>
          <w:szCs w:val="28"/>
        </w:rPr>
      </w:pPr>
      <w:r w:rsidRPr="00135ED7">
        <w:rPr>
          <w:sz w:val="28"/>
          <w:szCs w:val="28"/>
        </w:rPr>
        <w:t xml:space="preserve">Об утверждении </w:t>
      </w:r>
      <w:r w:rsidR="00CD0A69">
        <w:rPr>
          <w:sz w:val="28"/>
          <w:szCs w:val="28"/>
        </w:rPr>
        <w:t xml:space="preserve">Положения </w:t>
      </w:r>
      <w:bookmarkStart w:id="0" w:name="_Hlk28340942"/>
      <w:r w:rsidR="00CD0A69">
        <w:rPr>
          <w:sz w:val="28"/>
          <w:szCs w:val="28"/>
        </w:rPr>
        <w:t xml:space="preserve">о </w:t>
      </w:r>
      <w:r w:rsidRPr="00135ED7">
        <w:rPr>
          <w:sz w:val="28"/>
          <w:szCs w:val="28"/>
        </w:rPr>
        <w:t>порядк</w:t>
      </w:r>
      <w:r w:rsidR="00CD0A69">
        <w:rPr>
          <w:sz w:val="28"/>
          <w:szCs w:val="28"/>
        </w:rPr>
        <w:t>е</w:t>
      </w:r>
      <w:r w:rsidRPr="00135ED7">
        <w:rPr>
          <w:sz w:val="28"/>
          <w:szCs w:val="28"/>
        </w:rPr>
        <w:t xml:space="preserve"> </w:t>
      </w:r>
      <w:bookmarkStart w:id="1" w:name="_Hlk28340741"/>
      <w:r w:rsidRPr="00135ED7">
        <w:rPr>
          <w:sz w:val="28"/>
          <w:szCs w:val="28"/>
        </w:rPr>
        <w:t xml:space="preserve">сообщения лицами, замещающими муниципальные должности, муниципальными служащими </w:t>
      </w:r>
      <w:r w:rsidR="002D3FB2" w:rsidRPr="002D3FB2">
        <w:rPr>
          <w:sz w:val="28"/>
          <w:szCs w:val="28"/>
        </w:rPr>
        <w:t xml:space="preserve">администрации МО «Токсовское городское поселение» Всеволожского муниципального района Ленинградской области </w:t>
      </w:r>
      <w:r w:rsidRPr="00135ED7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bookmarkEnd w:id="1"/>
    </w:p>
    <w:bookmarkEnd w:id="0"/>
    <w:p w:rsidR="00135ED7" w:rsidRDefault="00135ED7" w:rsidP="000226A5">
      <w:pPr>
        <w:tabs>
          <w:tab w:val="left" w:pos="4536"/>
        </w:tabs>
        <w:ind w:right="5102"/>
        <w:rPr>
          <w:sz w:val="28"/>
          <w:szCs w:val="28"/>
        </w:rPr>
      </w:pPr>
    </w:p>
    <w:p w:rsidR="00552ABC" w:rsidRDefault="00CD0A69" w:rsidP="001A1FFE">
      <w:pPr>
        <w:ind w:firstLine="709"/>
        <w:jc w:val="both"/>
        <w:rPr>
          <w:sz w:val="28"/>
          <w:szCs w:val="28"/>
        </w:rPr>
      </w:pPr>
      <w:r w:rsidRPr="00CD0A69">
        <w:rPr>
          <w:sz w:val="28"/>
          <w:szCs w:val="28"/>
        </w:rPr>
        <w:t>В соответствии с Федеральным законом от 25 декабря 2008 г. № 273-ФЗ «О противодействии коррупции»,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CE44E3" w:rsidRPr="00CE44E3">
        <w:rPr>
          <w:sz w:val="28"/>
          <w:szCs w:val="28"/>
        </w:rPr>
        <w:t xml:space="preserve">, </w:t>
      </w:r>
      <w:r w:rsidR="008C3F86">
        <w:rPr>
          <w:sz w:val="28"/>
          <w:szCs w:val="28"/>
        </w:rPr>
        <w:t xml:space="preserve">администрация </w:t>
      </w:r>
      <w:bookmarkStart w:id="2" w:name="_Hlk27042598"/>
      <w:r w:rsidR="008C3F86">
        <w:rPr>
          <w:sz w:val="28"/>
          <w:szCs w:val="28"/>
        </w:rPr>
        <w:t xml:space="preserve">МО </w:t>
      </w:r>
      <w:r w:rsidR="001A7AF4">
        <w:rPr>
          <w:sz w:val="28"/>
          <w:szCs w:val="28"/>
        </w:rPr>
        <w:t>«</w:t>
      </w:r>
      <w:r w:rsidR="008C3F86">
        <w:rPr>
          <w:sz w:val="28"/>
          <w:szCs w:val="28"/>
        </w:rPr>
        <w:t>Токсовское городское поселение</w:t>
      </w:r>
      <w:r w:rsidR="001A7AF4">
        <w:rPr>
          <w:sz w:val="28"/>
          <w:szCs w:val="28"/>
        </w:rPr>
        <w:t>»</w:t>
      </w:r>
      <w:r w:rsidR="008C3F86">
        <w:rPr>
          <w:sz w:val="28"/>
          <w:szCs w:val="28"/>
        </w:rPr>
        <w:t xml:space="preserve"> </w:t>
      </w:r>
      <w:bookmarkEnd w:id="2"/>
      <w:r w:rsidR="008C3F86">
        <w:rPr>
          <w:sz w:val="28"/>
          <w:szCs w:val="28"/>
        </w:rPr>
        <w:t>Всеволожского муниципально</w:t>
      </w:r>
      <w:r w:rsidR="007565E5">
        <w:rPr>
          <w:sz w:val="28"/>
          <w:szCs w:val="28"/>
        </w:rPr>
        <w:t>го района Ленинградской области</w:t>
      </w:r>
    </w:p>
    <w:p w:rsidR="00552ABC" w:rsidRDefault="000348C4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1A1FFE" w:rsidRPr="00EA50C1" w:rsidRDefault="001A1FFE" w:rsidP="00502936">
      <w:pPr>
        <w:jc w:val="both"/>
        <w:rPr>
          <w:sz w:val="28"/>
          <w:szCs w:val="28"/>
        </w:rPr>
      </w:pPr>
    </w:p>
    <w:p w:rsidR="002D3FB2" w:rsidRDefault="00EA50C1" w:rsidP="00085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1FFE">
        <w:rPr>
          <w:sz w:val="28"/>
          <w:szCs w:val="28"/>
        </w:rPr>
        <w:t xml:space="preserve"> </w:t>
      </w:r>
      <w:r w:rsidR="002D3FB2" w:rsidRPr="002D3FB2">
        <w:rPr>
          <w:sz w:val="28"/>
          <w:szCs w:val="28"/>
        </w:rPr>
        <w:t xml:space="preserve">Утвердить Положение </w:t>
      </w:r>
      <w:bookmarkStart w:id="3" w:name="_Hlk28248263"/>
      <w:r w:rsidR="002D3FB2" w:rsidRPr="002D3FB2">
        <w:rPr>
          <w:bCs/>
          <w:sz w:val="28"/>
          <w:szCs w:val="28"/>
        </w:rPr>
        <w:t xml:space="preserve">о порядке </w:t>
      </w:r>
      <w:r w:rsidR="002D3FB2" w:rsidRPr="00135ED7">
        <w:rPr>
          <w:bCs/>
          <w:sz w:val="28"/>
          <w:szCs w:val="28"/>
        </w:rPr>
        <w:t xml:space="preserve">сообщения лицами, замещающими муниципальные должности, муниципальными служащими </w:t>
      </w:r>
      <w:r w:rsidR="002D3FB2" w:rsidRPr="002D3FB2">
        <w:rPr>
          <w:bCs/>
          <w:sz w:val="28"/>
          <w:szCs w:val="28"/>
        </w:rPr>
        <w:t xml:space="preserve">администрации МО «Токсовское городское поселение» Всеволожского муниципального района Ленинградской области </w:t>
      </w:r>
      <w:r w:rsidR="002D3FB2" w:rsidRPr="00135ED7">
        <w:rPr>
          <w:bCs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</w:t>
      </w:r>
      <w:r w:rsidR="002D3FB2" w:rsidRPr="00135ED7">
        <w:rPr>
          <w:bCs/>
          <w:sz w:val="28"/>
          <w:szCs w:val="28"/>
        </w:rPr>
        <w:lastRenderedPageBreak/>
        <w:t>подарка, реализации (выкупа) и зачисления средств, вырученных от его реализации</w:t>
      </w:r>
      <w:r w:rsidR="002D3FB2" w:rsidRPr="002D3FB2">
        <w:rPr>
          <w:bCs/>
          <w:sz w:val="28"/>
          <w:szCs w:val="28"/>
        </w:rPr>
        <w:t xml:space="preserve">, </w:t>
      </w:r>
      <w:bookmarkEnd w:id="3"/>
      <w:r w:rsidR="002D3FB2" w:rsidRPr="002D3FB2">
        <w:rPr>
          <w:sz w:val="28"/>
          <w:szCs w:val="28"/>
        </w:rPr>
        <w:t>согласно приложению к настоящему постановлению.</w:t>
      </w:r>
    </w:p>
    <w:p w:rsidR="00A36276" w:rsidRDefault="00CE44E3" w:rsidP="00217A75">
      <w:pPr>
        <w:ind w:firstLine="708"/>
        <w:jc w:val="both"/>
        <w:rPr>
          <w:sz w:val="28"/>
          <w:szCs w:val="28"/>
        </w:rPr>
      </w:pPr>
      <w:bookmarkStart w:id="4" w:name="_Hlk9437713"/>
      <w:r>
        <w:rPr>
          <w:sz w:val="28"/>
          <w:szCs w:val="28"/>
        </w:rPr>
        <w:t>2</w:t>
      </w:r>
      <w:r w:rsidR="00952805">
        <w:rPr>
          <w:sz w:val="28"/>
          <w:szCs w:val="28"/>
        </w:rPr>
        <w:t xml:space="preserve">. </w:t>
      </w:r>
      <w:r w:rsidR="004E4957" w:rsidRPr="004E4957">
        <w:rPr>
          <w:sz w:val="28"/>
          <w:szCs w:val="28"/>
        </w:rPr>
        <w:t>Настоящее постановление опубликовать в газете «Вести Токсово» и на официальном сайте МО «Токсовское городское поселение».</w:t>
      </w:r>
      <w:bookmarkEnd w:id="4"/>
      <w:r w:rsidR="004E4957" w:rsidRPr="00A36276">
        <w:rPr>
          <w:sz w:val="28"/>
          <w:szCs w:val="28"/>
        </w:rPr>
        <w:t xml:space="preserve"> </w:t>
      </w:r>
    </w:p>
    <w:p w:rsidR="005B0329" w:rsidRPr="005B0329" w:rsidRDefault="00CE44E3" w:rsidP="005B03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7A75">
        <w:rPr>
          <w:sz w:val="28"/>
          <w:szCs w:val="28"/>
        </w:rPr>
        <w:t xml:space="preserve">. </w:t>
      </w:r>
      <w:r w:rsidR="004E4957" w:rsidRPr="004E4957">
        <w:rPr>
          <w:sz w:val="28"/>
          <w:szCs w:val="28"/>
        </w:rPr>
        <w:t>Настоящее постановление вступает в силу после официального опубликования в газете «Вести Токсово» и на официальном сайте МО «Токсовское городское поселение».</w:t>
      </w:r>
    </w:p>
    <w:p w:rsidR="008C3F86" w:rsidRDefault="00CE44E3" w:rsidP="00217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0329">
        <w:rPr>
          <w:sz w:val="28"/>
          <w:szCs w:val="28"/>
        </w:rPr>
        <w:t xml:space="preserve">. </w:t>
      </w:r>
      <w:r w:rsidR="00B10447" w:rsidRPr="00EA50C1">
        <w:rPr>
          <w:sz w:val="28"/>
          <w:szCs w:val="28"/>
        </w:rPr>
        <w:t xml:space="preserve">Контроль за исполнением настоящего постановления </w:t>
      </w:r>
      <w:r w:rsidR="00B10447">
        <w:rPr>
          <w:sz w:val="28"/>
          <w:szCs w:val="28"/>
        </w:rPr>
        <w:t>оставляю за собой.</w:t>
      </w:r>
    </w:p>
    <w:p w:rsidR="009B60BF" w:rsidRDefault="009B60BF" w:rsidP="00F962FF">
      <w:pPr>
        <w:jc w:val="both"/>
        <w:rPr>
          <w:sz w:val="28"/>
          <w:szCs w:val="28"/>
        </w:rPr>
      </w:pPr>
    </w:p>
    <w:p w:rsidR="000D112E" w:rsidRDefault="000D112E" w:rsidP="00F962FF">
      <w:pPr>
        <w:jc w:val="both"/>
        <w:rPr>
          <w:sz w:val="28"/>
          <w:szCs w:val="28"/>
        </w:rPr>
      </w:pPr>
    </w:p>
    <w:p w:rsidR="00F962FF" w:rsidRDefault="00CE44E3" w:rsidP="00F962F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32C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62FF">
        <w:rPr>
          <w:sz w:val="28"/>
          <w:szCs w:val="28"/>
        </w:rPr>
        <w:t xml:space="preserve"> администрации</w:t>
      </w:r>
      <w:r w:rsidR="000411DE">
        <w:rPr>
          <w:sz w:val="28"/>
          <w:szCs w:val="28"/>
        </w:rPr>
        <w:tab/>
      </w:r>
      <w:r w:rsidR="000411DE">
        <w:rPr>
          <w:sz w:val="28"/>
          <w:szCs w:val="28"/>
        </w:rPr>
        <w:tab/>
      </w:r>
      <w:r w:rsidR="000411D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11DE">
        <w:rPr>
          <w:sz w:val="28"/>
          <w:szCs w:val="28"/>
        </w:rPr>
        <w:tab/>
      </w:r>
      <w:r w:rsidR="00952805">
        <w:rPr>
          <w:sz w:val="28"/>
          <w:szCs w:val="28"/>
        </w:rPr>
        <w:tab/>
      </w:r>
      <w:r w:rsidR="00952805">
        <w:rPr>
          <w:sz w:val="28"/>
          <w:szCs w:val="28"/>
        </w:rPr>
        <w:tab/>
      </w:r>
      <w:r w:rsidR="000411DE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="00532CC6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532CC6">
        <w:rPr>
          <w:sz w:val="28"/>
          <w:szCs w:val="28"/>
        </w:rPr>
        <w:t xml:space="preserve">. </w:t>
      </w:r>
      <w:r>
        <w:rPr>
          <w:sz w:val="28"/>
          <w:szCs w:val="28"/>
        </w:rPr>
        <w:t>Кузьмин</w:t>
      </w: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CE44E3" w:rsidRDefault="00CE44E3" w:rsidP="00F962FF">
      <w:pPr>
        <w:jc w:val="both"/>
        <w:rPr>
          <w:sz w:val="28"/>
          <w:szCs w:val="28"/>
        </w:rPr>
      </w:pPr>
    </w:p>
    <w:p w:rsidR="002D3FB2" w:rsidRDefault="002D3FB2" w:rsidP="00F962FF">
      <w:pPr>
        <w:jc w:val="both"/>
        <w:rPr>
          <w:sz w:val="28"/>
          <w:szCs w:val="28"/>
        </w:rPr>
      </w:pPr>
    </w:p>
    <w:p w:rsidR="002D3FB2" w:rsidRDefault="002D3FB2" w:rsidP="00F962FF">
      <w:pPr>
        <w:jc w:val="both"/>
        <w:rPr>
          <w:sz w:val="28"/>
          <w:szCs w:val="28"/>
        </w:rPr>
      </w:pPr>
      <w:bookmarkStart w:id="5" w:name="_GoBack"/>
      <w:bookmarkEnd w:id="5"/>
    </w:p>
    <w:p w:rsidR="002D3FB2" w:rsidRDefault="002D3FB2" w:rsidP="00F962FF">
      <w:pPr>
        <w:jc w:val="both"/>
        <w:rPr>
          <w:sz w:val="28"/>
          <w:szCs w:val="28"/>
        </w:rPr>
      </w:pPr>
    </w:p>
    <w:p w:rsidR="002D3FB2" w:rsidRDefault="002D3FB2" w:rsidP="00F962FF">
      <w:pPr>
        <w:jc w:val="both"/>
        <w:rPr>
          <w:sz w:val="28"/>
          <w:szCs w:val="28"/>
        </w:rPr>
      </w:pPr>
    </w:p>
    <w:p w:rsidR="002D3FB2" w:rsidRDefault="002D3FB2" w:rsidP="00F962FF">
      <w:pPr>
        <w:jc w:val="both"/>
        <w:rPr>
          <w:sz w:val="28"/>
          <w:szCs w:val="28"/>
        </w:rPr>
      </w:pPr>
    </w:p>
    <w:p w:rsidR="002D3FB2" w:rsidRDefault="002D3FB2" w:rsidP="00F962FF">
      <w:pPr>
        <w:jc w:val="both"/>
        <w:rPr>
          <w:sz w:val="28"/>
          <w:szCs w:val="28"/>
        </w:rPr>
      </w:pPr>
    </w:p>
    <w:p w:rsidR="002D3FB2" w:rsidRDefault="002D3FB2" w:rsidP="00F962FF">
      <w:pPr>
        <w:jc w:val="both"/>
        <w:rPr>
          <w:sz w:val="28"/>
          <w:szCs w:val="28"/>
        </w:rPr>
      </w:pPr>
    </w:p>
    <w:p w:rsidR="002D3FB2" w:rsidRDefault="002D3FB2" w:rsidP="00F962FF">
      <w:pPr>
        <w:jc w:val="both"/>
        <w:rPr>
          <w:sz w:val="28"/>
          <w:szCs w:val="28"/>
        </w:rPr>
      </w:pPr>
    </w:p>
    <w:p w:rsidR="002D3FB2" w:rsidRDefault="002D3FB2" w:rsidP="00F962FF">
      <w:pPr>
        <w:jc w:val="both"/>
        <w:rPr>
          <w:sz w:val="28"/>
          <w:szCs w:val="28"/>
        </w:rPr>
      </w:pPr>
    </w:p>
    <w:p w:rsidR="002D3FB2" w:rsidRDefault="002D3FB2" w:rsidP="00F962FF">
      <w:pPr>
        <w:jc w:val="both"/>
        <w:rPr>
          <w:sz w:val="28"/>
          <w:szCs w:val="28"/>
        </w:rPr>
      </w:pPr>
    </w:p>
    <w:p w:rsidR="002D3FB2" w:rsidRDefault="002D3FB2" w:rsidP="00F962FF">
      <w:pPr>
        <w:jc w:val="both"/>
        <w:rPr>
          <w:sz w:val="28"/>
          <w:szCs w:val="28"/>
        </w:rPr>
      </w:pPr>
    </w:p>
    <w:p w:rsidR="002D3FB2" w:rsidRDefault="002D3FB2" w:rsidP="00F962FF">
      <w:pPr>
        <w:jc w:val="both"/>
        <w:rPr>
          <w:sz w:val="28"/>
          <w:szCs w:val="28"/>
        </w:rPr>
      </w:pPr>
    </w:p>
    <w:p w:rsidR="002D3FB2" w:rsidRDefault="002D3FB2" w:rsidP="00F962FF">
      <w:pPr>
        <w:jc w:val="both"/>
        <w:rPr>
          <w:sz w:val="28"/>
          <w:szCs w:val="28"/>
        </w:rPr>
      </w:pPr>
    </w:p>
    <w:p w:rsidR="002D3FB2" w:rsidRDefault="002D3FB2" w:rsidP="00F962FF">
      <w:pPr>
        <w:jc w:val="both"/>
        <w:rPr>
          <w:sz w:val="28"/>
          <w:szCs w:val="28"/>
        </w:rPr>
      </w:pPr>
    </w:p>
    <w:p w:rsidR="002D3FB2" w:rsidRDefault="002D3FB2" w:rsidP="00F962FF">
      <w:pPr>
        <w:jc w:val="both"/>
        <w:rPr>
          <w:sz w:val="28"/>
          <w:szCs w:val="28"/>
        </w:rPr>
      </w:pPr>
    </w:p>
    <w:p w:rsidR="002D3FB2" w:rsidRDefault="002D3FB2" w:rsidP="00F962FF">
      <w:pPr>
        <w:jc w:val="both"/>
        <w:rPr>
          <w:sz w:val="28"/>
          <w:szCs w:val="28"/>
        </w:rPr>
      </w:pPr>
    </w:p>
    <w:p w:rsidR="002D3FB2" w:rsidRDefault="002D3FB2" w:rsidP="00F962FF">
      <w:pPr>
        <w:jc w:val="both"/>
        <w:rPr>
          <w:sz w:val="28"/>
          <w:szCs w:val="28"/>
        </w:rPr>
      </w:pPr>
    </w:p>
    <w:p w:rsidR="002D3FB2" w:rsidRDefault="002D3FB2" w:rsidP="00F962FF">
      <w:pPr>
        <w:jc w:val="both"/>
        <w:rPr>
          <w:sz w:val="28"/>
          <w:szCs w:val="28"/>
        </w:rPr>
      </w:pPr>
    </w:p>
    <w:p w:rsidR="002D3FB2" w:rsidRDefault="002D3FB2" w:rsidP="00F962FF">
      <w:pPr>
        <w:jc w:val="both"/>
        <w:rPr>
          <w:sz w:val="28"/>
          <w:szCs w:val="28"/>
        </w:rPr>
      </w:pPr>
    </w:p>
    <w:p w:rsidR="002D3FB2" w:rsidRDefault="002D3FB2" w:rsidP="00F962FF">
      <w:pPr>
        <w:jc w:val="both"/>
        <w:rPr>
          <w:sz w:val="28"/>
          <w:szCs w:val="28"/>
        </w:rPr>
      </w:pPr>
    </w:p>
    <w:p w:rsidR="002D3FB2" w:rsidRDefault="002D3FB2" w:rsidP="00F962FF">
      <w:pPr>
        <w:jc w:val="both"/>
        <w:rPr>
          <w:sz w:val="28"/>
          <w:szCs w:val="28"/>
        </w:rPr>
      </w:pPr>
    </w:p>
    <w:p w:rsidR="002D3FB2" w:rsidRDefault="002D3FB2" w:rsidP="00F962FF">
      <w:pPr>
        <w:jc w:val="both"/>
        <w:rPr>
          <w:sz w:val="28"/>
          <w:szCs w:val="28"/>
        </w:rPr>
      </w:pPr>
    </w:p>
    <w:p w:rsidR="002D3FB2" w:rsidRDefault="002D3FB2" w:rsidP="00F962FF">
      <w:pPr>
        <w:jc w:val="both"/>
        <w:rPr>
          <w:sz w:val="28"/>
          <w:szCs w:val="28"/>
        </w:rPr>
      </w:pPr>
    </w:p>
    <w:p w:rsidR="002D3FB2" w:rsidRDefault="002D3FB2" w:rsidP="00F962FF">
      <w:pPr>
        <w:jc w:val="both"/>
        <w:rPr>
          <w:sz w:val="28"/>
          <w:szCs w:val="28"/>
        </w:rPr>
      </w:pPr>
    </w:p>
    <w:p w:rsidR="002D3FB2" w:rsidRDefault="002D3FB2" w:rsidP="00F962FF">
      <w:pPr>
        <w:jc w:val="both"/>
        <w:rPr>
          <w:sz w:val="28"/>
          <w:szCs w:val="28"/>
        </w:rPr>
      </w:pPr>
    </w:p>
    <w:p w:rsidR="002D3FB2" w:rsidRDefault="002D3FB2" w:rsidP="00F962FF">
      <w:pPr>
        <w:jc w:val="both"/>
        <w:rPr>
          <w:sz w:val="28"/>
          <w:szCs w:val="28"/>
        </w:rPr>
      </w:pPr>
    </w:p>
    <w:p w:rsidR="002D3FB2" w:rsidRDefault="002D3FB2" w:rsidP="00F962FF">
      <w:pPr>
        <w:jc w:val="both"/>
        <w:rPr>
          <w:sz w:val="28"/>
          <w:szCs w:val="28"/>
        </w:rPr>
      </w:pPr>
    </w:p>
    <w:p w:rsidR="002D3FB2" w:rsidRDefault="002D3FB2" w:rsidP="00F962FF">
      <w:pPr>
        <w:jc w:val="both"/>
        <w:rPr>
          <w:sz w:val="28"/>
          <w:szCs w:val="28"/>
        </w:rPr>
      </w:pPr>
    </w:p>
    <w:p w:rsidR="00E66085" w:rsidRDefault="00E66085" w:rsidP="00F962FF">
      <w:pPr>
        <w:jc w:val="both"/>
        <w:rPr>
          <w:sz w:val="28"/>
          <w:szCs w:val="28"/>
        </w:rPr>
      </w:pPr>
    </w:p>
    <w:p w:rsidR="00E66085" w:rsidRDefault="00E66085" w:rsidP="00F962FF">
      <w:pPr>
        <w:jc w:val="both"/>
        <w:rPr>
          <w:sz w:val="28"/>
          <w:szCs w:val="28"/>
        </w:rPr>
      </w:pPr>
    </w:p>
    <w:p w:rsidR="00CE44E3" w:rsidRDefault="00CE44E3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962B76" w:rsidRPr="000411DE" w:rsidRDefault="00962B76" w:rsidP="001B1CFE">
      <w:pPr>
        <w:ind w:firstLine="4962"/>
        <w:jc w:val="right"/>
        <w:rPr>
          <w:sz w:val="28"/>
          <w:szCs w:val="28"/>
        </w:rPr>
      </w:pPr>
      <w:bookmarkStart w:id="6" w:name="_Hlk27044094"/>
      <w:r w:rsidRPr="000411DE">
        <w:rPr>
          <w:sz w:val="28"/>
          <w:szCs w:val="28"/>
        </w:rPr>
        <w:lastRenderedPageBreak/>
        <w:t>Приложение</w:t>
      </w:r>
    </w:p>
    <w:p w:rsidR="00962B76" w:rsidRPr="000411DE" w:rsidRDefault="00962B76" w:rsidP="001B1CFE">
      <w:pPr>
        <w:ind w:firstLine="4962"/>
        <w:jc w:val="right"/>
        <w:rPr>
          <w:sz w:val="28"/>
          <w:szCs w:val="28"/>
        </w:rPr>
      </w:pPr>
      <w:r w:rsidRPr="000411DE">
        <w:rPr>
          <w:sz w:val="28"/>
          <w:szCs w:val="28"/>
        </w:rPr>
        <w:t>к Постановлению администрации</w:t>
      </w:r>
    </w:p>
    <w:p w:rsidR="00962B76" w:rsidRPr="000411DE" w:rsidRDefault="00962B76" w:rsidP="001B1CFE">
      <w:pPr>
        <w:ind w:firstLine="4962"/>
        <w:jc w:val="right"/>
        <w:rPr>
          <w:sz w:val="28"/>
          <w:szCs w:val="28"/>
        </w:rPr>
      </w:pPr>
      <w:r w:rsidRPr="000411DE">
        <w:rPr>
          <w:sz w:val="28"/>
          <w:szCs w:val="28"/>
        </w:rPr>
        <w:t>МО «Токсовское городское</w:t>
      </w:r>
      <w:r w:rsidR="001B1CFE">
        <w:rPr>
          <w:sz w:val="28"/>
          <w:szCs w:val="28"/>
        </w:rPr>
        <w:t xml:space="preserve"> </w:t>
      </w:r>
      <w:r w:rsidRPr="000411DE">
        <w:rPr>
          <w:sz w:val="28"/>
          <w:szCs w:val="28"/>
        </w:rPr>
        <w:t>поселение»</w:t>
      </w:r>
    </w:p>
    <w:p w:rsidR="00962B76" w:rsidRPr="000411DE" w:rsidRDefault="00962B76" w:rsidP="001B1CFE">
      <w:pPr>
        <w:ind w:firstLine="4962"/>
        <w:jc w:val="right"/>
        <w:rPr>
          <w:sz w:val="28"/>
          <w:szCs w:val="28"/>
        </w:rPr>
      </w:pPr>
      <w:r w:rsidRPr="000411DE">
        <w:rPr>
          <w:sz w:val="28"/>
          <w:szCs w:val="28"/>
        </w:rPr>
        <w:t xml:space="preserve">от </w:t>
      </w:r>
      <w:r w:rsidR="00217A75" w:rsidRPr="000411DE">
        <w:rPr>
          <w:sz w:val="28"/>
          <w:szCs w:val="28"/>
        </w:rPr>
        <w:t>____________________</w:t>
      </w:r>
      <w:r w:rsidR="005B0329">
        <w:rPr>
          <w:sz w:val="28"/>
          <w:szCs w:val="28"/>
        </w:rPr>
        <w:t xml:space="preserve"> № ________</w:t>
      </w:r>
    </w:p>
    <w:bookmarkEnd w:id="6"/>
    <w:p w:rsidR="00962B76" w:rsidRPr="000411DE" w:rsidRDefault="00962B76" w:rsidP="001B1CFE">
      <w:pPr>
        <w:ind w:firstLine="4962"/>
        <w:jc w:val="right"/>
        <w:rPr>
          <w:sz w:val="28"/>
          <w:szCs w:val="28"/>
        </w:rPr>
      </w:pPr>
    </w:p>
    <w:p w:rsidR="000411DE" w:rsidRDefault="000411DE" w:rsidP="00962B76">
      <w:pPr>
        <w:ind w:firstLine="5245"/>
        <w:rPr>
          <w:sz w:val="28"/>
          <w:szCs w:val="28"/>
        </w:rPr>
      </w:pPr>
    </w:p>
    <w:p w:rsidR="002D3FB2" w:rsidRDefault="002D3FB2" w:rsidP="00CE44E3">
      <w:pPr>
        <w:jc w:val="center"/>
        <w:rPr>
          <w:sz w:val="28"/>
          <w:szCs w:val="28"/>
        </w:rPr>
      </w:pPr>
      <w:r w:rsidRPr="002D3FB2">
        <w:rPr>
          <w:sz w:val="28"/>
          <w:szCs w:val="28"/>
        </w:rPr>
        <w:t>ПОЛОЖЕНИЕ</w:t>
      </w:r>
    </w:p>
    <w:p w:rsidR="002D3FB2" w:rsidRPr="002D3FB2" w:rsidRDefault="002D3FB2" w:rsidP="002D3FB2">
      <w:pPr>
        <w:jc w:val="center"/>
        <w:rPr>
          <w:sz w:val="28"/>
          <w:szCs w:val="28"/>
        </w:rPr>
      </w:pPr>
      <w:r w:rsidRPr="002D3FB2">
        <w:rPr>
          <w:sz w:val="28"/>
          <w:szCs w:val="28"/>
        </w:rPr>
        <w:t>о порядке сообщения лицами, замещающими муниципальные должности, муниципальными служащими администрации МО «Токсовское городское поселение» Всеволожского муниципального района Ленинградской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</w:p>
    <w:p w:rsidR="002D3FB2" w:rsidRDefault="002D3FB2" w:rsidP="00CE44E3">
      <w:pPr>
        <w:jc w:val="center"/>
        <w:rPr>
          <w:sz w:val="28"/>
          <w:szCs w:val="28"/>
        </w:rPr>
      </w:pPr>
    </w:p>
    <w:p w:rsidR="002D3FB2" w:rsidRDefault="002D3FB2" w:rsidP="002D3F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FB2">
        <w:rPr>
          <w:sz w:val="28"/>
          <w:szCs w:val="28"/>
        </w:rPr>
        <w:t>1. Настоящее положение определяет порядок сообщения лицами, замещающими муниципальные должности, муниципальными служащими</w:t>
      </w:r>
      <w:r w:rsidR="003D6B76">
        <w:rPr>
          <w:sz w:val="28"/>
          <w:szCs w:val="28"/>
        </w:rPr>
        <w:t xml:space="preserve"> </w:t>
      </w:r>
      <w:bookmarkStart w:id="7" w:name="_Hlk28342173"/>
      <w:r w:rsidR="003D6B76" w:rsidRPr="002D3FB2">
        <w:rPr>
          <w:sz w:val="28"/>
          <w:szCs w:val="28"/>
        </w:rPr>
        <w:t>администрации МО «Токсовское городское поселение»</w:t>
      </w:r>
      <w:r w:rsidR="003D6B76">
        <w:rPr>
          <w:sz w:val="28"/>
          <w:szCs w:val="28"/>
        </w:rPr>
        <w:t xml:space="preserve"> </w:t>
      </w:r>
      <w:bookmarkEnd w:id="7"/>
      <w:r w:rsidRPr="002D3FB2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3D6B76" w:rsidRPr="003D6B76" w:rsidRDefault="003D6B76" w:rsidP="003D6B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B76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3D6B76" w:rsidRPr="003D6B76" w:rsidRDefault="003D6B76" w:rsidP="003D6B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3D6B76">
        <w:rPr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D27184">
        <w:rPr>
          <w:sz w:val="28"/>
          <w:szCs w:val="28"/>
        </w:rPr>
        <w:t>»</w:t>
      </w:r>
      <w:r w:rsidRPr="003D6B76">
        <w:rPr>
          <w:sz w:val="28"/>
          <w:szCs w:val="28"/>
        </w:rPr>
        <w:t xml:space="preserve"> - подарок, полученный лицом, замещающим муниципальную должность, муниципальным служащим </w:t>
      </w:r>
      <w:r w:rsidR="00D27184" w:rsidRPr="002D3FB2">
        <w:rPr>
          <w:sz w:val="28"/>
          <w:szCs w:val="28"/>
        </w:rPr>
        <w:t>администрации МО «Токсовское городское поселение»</w:t>
      </w:r>
      <w:r w:rsidR="00D27184" w:rsidRPr="00D27184">
        <w:rPr>
          <w:sz w:val="28"/>
          <w:szCs w:val="28"/>
        </w:rPr>
        <w:t xml:space="preserve"> </w:t>
      </w:r>
      <w:r w:rsidRPr="003D6B76">
        <w:rPr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D6B76" w:rsidRPr="003D6B76" w:rsidRDefault="00D27184" w:rsidP="003D6B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3D6B76" w:rsidRPr="003D6B76">
        <w:rPr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sz w:val="28"/>
          <w:szCs w:val="28"/>
        </w:rPr>
        <w:t>»</w:t>
      </w:r>
      <w:r w:rsidR="003D6B76" w:rsidRPr="003D6B76">
        <w:rPr>
          <w:sz w:val="28"/>
          <w:szCs w:val="28"/>
        </w:rPr>
        <w:t xml:space="preserve"> - получение лицом, замещающим муниципальную должность, муниципальным служащим </w:t>
      </w:r>
      <w:bookmarkStart w:id="8" w:name="_Hlk28343433"/>
      <w:r w:rsidR="00DF3E31" w:rsidRPr="002D3FB2">
        <w:rPr>
          <w:sz w:val="28"/>
          <w:szCs w:val="28"/>
        </w:rPr>
        <w:t>администрации МО «Токсовское городское поселение»</w:t>
      </w:r>
      <w:r w:rsidR="00DF3E31" w:rsidRPr="00DF3E31">
        <w:rPr>
          <w:sz w:val="28"/>
          <w:szCs w:val="28"/>
        </w:rPr>
        <w:t xml:space="preserve"> </w:t>
      </w:r>
      <w:bookmarkEnd w:id="8"/>
      <w:r w:rsidR="003D6B76" w:rsidRPr="003D6B76">
        <w:rPr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F3E31" w:rsidRPr="00DF3E31" w:rsidRDefault="00DF3E31" w:rsidP="00DF3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E31">
        <w:rPr>
          <w:sz w:val="28"/>
          <w:szCs w:val="28"/>
        </w:rPr>
        <w:lastRenderedPageBreak/>
        <w:t xml:space="preserve">3. Лица, замещающие муниципальные должности, муниципальные служащие </w:t>
      </w:r>
      <w:r w:rsidRPr="002D3FB2">
        <w:rPr>
          <w:sz w:val="28"/>
          <w:szCs w:val="28"/>
        </w:rPr>
        <w:t>администрации МО «Токсовское городское поселение»</w:t>
      </w:r>
      <w:r w:rsidRPr="00DF3E31">
        <w:rPr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F3E31" w:rsidRPr="00DF3E31" w:rsidRDefault="00DF3E31" w:rsidP="00DF3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E31">
        <w:rPr>
          <w:sz w:val="28"/>
          <w:szCs w:val="28"/>
        </w:rPr>
        <w:t xml:space="preserve">4. Лица, замещающие муниципальные должности, муниципальные служащие </w:t>
      </w:r>
      <w:r w:rsidRPr="002D3FB2">
        <w:rPr>
          <w:sz w:val="28"/>
          <w:szCs w:val="28"/>
        </w:rPr>
        <w:t>администрации МО «Токсовское городское поселение»</w:t>
      </w:r>
      <w:r w:rsidRPr="00DF3E31">
        <w:rPr>
          <w:sz w:val="28"/>
          <w:szCs w:val="28"/>
        </w:rPr>
        <w:t xml:space="preserve">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главу администрации </w:t>
      </w:r>
      <w:r w:rsidRPr="002D3FB2">
        <w:rPr>
          <w:sz w:val="28"/>
          <w:szCs w:val="28"/>
        </w:rPr>
        <w:t>МО «Токсовское городское поселение»</w:t>
      </w:r>
      <w:r w:rsidRPr="00DF3E31">
        <w:rPr>
          <w:sz w:val="28"/>
          <w:szCs w:val="28"/>
        </w:rPr>
        <w:t>.</w:t>
      </w:r>
    </w:p>
    <w:p w:rsidR="00DF3E31" w:rsidRPr="00DF3E31" w:rsidRDefault="00DF3E31" w:rsidP="00DF3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E31">
        <w:rPr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администрации </w:t>
      </w:r>
      <w:bookmarkStart w:id="9" w:name="_Hlk28343993"/>
      <w:r w:rsidRPr="002D3FB2">
        <w:rPr>
          <w:sz w:val="28"/>
          <w:szCs w:val="28"/>
        </w:rPr>
        <w:t>МО «Токсовское городское поселение»</w:t>
      </w:r>
      <w:bookmarkEnd w:id="9"/>
      <w:r w:rsidRPr="00DF3E31">
        <w:rPr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F3E31" w:rsidRPr="00DF3E31" w:rsidRDefault="00DF3E31" w:rsidP="00DF3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E31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F3E31" w:rsidRPr="00DF3E31" w:rsidRDefault="00DF3E31" w:rsidP="00DF3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E31"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DF3E31" w:rsidRPr="00DF3E31" w:rsidRDefault="00DF3E31" w:rsidP="00DF3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E31">
        <w:rPr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</w:t>
      </w:r>
      <w:r w:rsidR="00222818" w:rsidRPr="00222818">
        <w:rPr>
          <w:sz w:val="28"/>
          <w:szCs w:val="28"/>
        </w:rPr>
        <w:t>по распоряжению муниципальным имуществом администрации</w:t>
      </w:r>
      <w:r w:rsidR="00222818">
        <w:rPr>
          <w:sz w:val="28"/>
          <w:szCs w:val="28"/>
        </w:rPr>
        <w:t xml:space="preserve"> </w:t>
      </w:r>
      <w:bookmarkStart w:id="10" w:name="_Hlk28349215"/>
      <w:r w:rsidR="00222818" w:rsidRPr="002D3FB2">
        <w:rPr>
          <w:sz w:val="28"/>
          <w:szCs w:val="28"/>
        </w:rPr>
        <w:t>МО «Токсовское городское поселение»</w:t>
      </w:r>
      <w:bookmarkEnd w:id="10"/>
      <w:r w:rsidRPr="00DF3E31">
        <w:rPr>
          <w:sz w:val="28"/>
          <w:szCs w:val="28"/>
        </w:rPr>
        <w:t>.</w:t>
      </w:r>
    </w:p>
    <w:p w:rsidR="00DF3E31" w:rsidRPr="00DF3E31" w:rsidRDefault="00DF3E31" w:rsidP="00DF3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E31">
        <w:rPr>
          <w:sz w:val="28"/>
          <w:szCs w:val="28"/>
        </w:rPr>
        <w:t>7. Подарок, стоимость которого подтверждается документами и превышает 3 тыс. рублей</w:t>
      </w:r>
      <w:r w:rsidR="00222818">
        <w:rPr>
          <w:sz w:val="28"/>
          <w:szCs w:val="28"/>
        </w:rPr>
        <w:t>,</w:t>
      </w:r>
      <w:r w:rsidRPr="00DF3E31">
        <w:rPr>
          <w:sz w:val="28"/>
          <w:szCs w:val="28"/>
        </w:rPr>
        <w:t xml:space="preserve">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DF3E31" w:rsidRPr="00DF3E31" w:rsidRDefault="00DF3E31" w:rsidP="00DF3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E31">
        <w:rPr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DF3E31" w:rsidRPr="00DF3E31" w:rsidRDefault="00DF3E31" w:rsidP="00DF3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E31">
        <w:rPr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66085" w:rsidRPr="00E66085" w:rsidRDefault="00E66085" w:rsidP="00E660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085">
        <w:rPr>
          <w:sz w:val="28"/>
          <w:szCs w:val="28"/>
        </w:rPr>
        <w:t xml:space="preserve">10. В целях принятия к бухгалтерскому учету подарка в порядке, </w:t>
      </w:r>
      <w:r w:rsidRPr="00E66085">
        <w:rPr>
          <w:sz w:val="28"/>
          <w:szCs w:val="28"/>
        </w:rPr>
        <w:lastRenderedPageBreak/>
        <w:t>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66085" w:rsidRPr="00E66085" w:rsidRDefault="00E66085" w:rsidP="00E660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085">
        <w:rPr>
          <w:sz w:val="28"/>
          <w:szCs w:val="28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E66085" w:rsidRPr="00E66085" w:rsidRDefault="00E66085" w:rsidP="00E660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085">
        <w:rPr>
          <w:sz w:val="28"/>
          <w:szCs w:val="28"/>
        </w:rPr>
        <w:t>12. Лицо, замещающее муниципальную должность, сдавш</w:t>
      </w:r>
      <w:r>
        <w:rPr>
          <w:sz w:val="28"/>
          <w:szCs w:val="28"/>
        </w:rPr>
        <w:t>е</w:t>
      </w:r>
      <w:r w:rsidRPr="00E66085">
        <w:rPr>
          <w:sz w:val="28"/>
          <w:szCs w:val="28"/>
        </w:rPr>
        <w:t>е подарок, мо</w:t>
      </w:r>
      <w:r>
        <w:rPr>
          <w:sz w:val="28"/>
          <w:szCs w:val="28"/>
        </w:rPr>
        <w:t>же</w:t>
      </w:r>
      <w:r w:rsidRPr="00E66085">
        <w:rPr>
          <w:sz w:val="28"/>
          <w:szCs w:val="28"/>
        </w:rPr>
        <w:t>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66085" w:rsidRPr="00E66085" w:rsidRDefault="00E66085" w:rsidP="00E660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085">
        <w:rPr>
          <w:sz w:val="28"/>
          <w:szCs w:val="28"/>
        </w:rPr>
        <w:t>13. 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66085" w:rsidRPr="00E66085" w:rsidRDefault="00E66085" w:rsidP="00E660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085">
        <w:rPr>
          <w:sz w:val="28"/>
          <w:szCs w:val="28"/>
        </w:rPr>
        <w:t xml:space="preserve">14. Подарок, в отношении которого не поступило заявление, указанное в пункте 12 настоящего положения, может использоваться администрацией </w:t>
      </w:r>
      <w:r w:rsidRPr="002D3FB2">
        <w:rPr>
          <w:sz w:val="28"/>
          <w:szCs w:val="28"/>
        </w:rPr>
        <w:t>МО «Токсовское городское поселение»</w:t>
      </w:r>
      <w:r>
        <w:rPr>
          <w:sz w:val="28"/>
          <w:szCs w:val="28"/>
        </w:rPr>
        <w:t xml:space="preserve"> </w:t>
      </w:r>
      <w:r w:rsidRPr="00E66085">
        <w:rPr>
          <w:sz w:val="28"/>
          <w:szCs w:val="28"/>
        </w:rPr>
        <w:t xml:space="preserve">с учетом заключения комиссии или коллегиального органа о целесообразности использования подарка для обеспечения деятельности администрации </w:t>
      </w:r>
      <w:r w:rsidRPr="002D3FB2">
        <w:rPr>
          <w:sz w:val="28"/>
          <w:szCs w:val="28"/>
        </w:rPr>
        <w:t>МО «Токсовское городское поселение»</w:t>
      </w:r>
      <w:r w:rsidRPr="00E66085">
        <w:rPr>
          <w:sz w:val="28"/>
          <w:szCs w:val="28"/>
        </w:rPr>
        <w:t>.</w:t>
      </w:r>
    </w:p>
    <w:p w:rsidR="00E66085" w:rsidRPr="00E66085" w:rsidRDefault="00E66085" w:rsidP="00E660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085">
        <w:rPr>
          <w:sz w:val="28"/>
          <w:szCs w:val="28"/>
        </w:rPr>
        <w:t xml:space="preserve">15. В случае нецелесообразности использования подарка главой администрации </w:t>
      </w:r>
      <w:r w:rsidRPr="002D3FB2">
        <w:rPr>
          <w:sz w:val="28"/>
          <w:szCs w:val="28"/>
        </w:rPr>
        <w:t>МО «Токсовское городское поселение»</w:t>
      </w:r>
      <w:r>
        <w:rPr>
          <w:sz w:val="28"/>
          <w:szCs w:val="28"/>
        </w:rPr>
        <w:t xml:space="preserve"> </w:t>
      </w:r>
      <w:r w:rsidRPr="00E66085">
        <w:rPr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E66085" w:rsidRPr="00E66085" w:rsidRDefault="00E66085" w:rsidP="00E660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085">
        <w:rPr>
          <w:sz w:val="28"/>
          <w:szCs w:val="28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66085" w:rsidRPr="00E66085" w:rsidRDefault="00E66085" w:rsidP="00E660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085">
        <w:rPr>
          <w:sz w:val="28"/>
          <w:szCs w:val="28"/>
        </w:rPr>
        <w:t xml:space="preserve">17. В случае если подарок не выкуплен или не реализован, главой </w:t>
      </w:r>
      <w:r w:rsidRPr="002D3FB2">
        <w:rPr>
          <w:sz w:val="28"/>
          <w:szCs w:val="28"/>
        </w:rPr>
        <w:t>МО «Токсовское городское поселение»</w:t>
      </w:r>
      <w:r>
        <w:rPr>
          <w:sz w:val="28"/>
          <w:szCs w:val="28"/>
        </w:rPr>
        <w:t xml:space="preserve"> </w:t>
      </w:r>
      <w:r w:rsidRPr="00E66085"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66085" w:rsidRPr="00E66085" w:rsidRDefault="00E66085" w:rsidP="00E660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085">
        <w:rPr>
          <w:sz w:val="28"/>
          <w:szCs w:val="28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3D6B76" w:rsidRDefault="003D6B76" w:rsidP="002D3F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838" w:rsidRDefault="00413838" w:rsidP="002D3F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838" w:rsidRDefault="00413838" w:rsidP="002D3F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838" w:rsidRDefault="00413838" w:rsidP="002D3F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838" w:rsidRPr="00413838" w:rsidRDefault="00413838" w:rsidP="00413838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413838">
        <w:rPr>
          <w:sz w:val="26"/>
          <w:szCs w:val="26"/>
        </w:rPr>
        <w:lastRenderedPageBreak/>
        <w:t>Приложение</w:t>
      </w:r>
    </w:p>
    <w:p w:rsidR="00413838" w:rsidRPr="00413838" w:rsidRDefault="00413838" w:rsidP="00413838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413838">
        <w:rPr>
          <w:sz w:val="26"/>
          <w:szCs w:val="26"/>
        </w:rPr>
        <w:t xml:space="preserve">к Положению </w:t>
      </w:r>
      <w:r w:rsidRPr="002D3FB2">
        <w:rPr>
          <w:sz w:val="26"/>
          <w:szCs w:val="26"/>
        </w:rPr>
        <w:t>о порядке сообщения лицами,</w:t>
      </w:r>
      <w:r>
        <w:rPr>
          <w:sz w:val="26"/>
          <w:szCs w:val="26"/>
        </w:rPr>
        <w:t xml:space="preserve"> </w:t>
      </w:r>
      <w:r w:rsidRPr="002D3FB2">
        <w:rPr>
          <w:sz w:val="26"/>
          <w:szCs w:val="26"/>
        </w:rPr>
        <w:t>замещающими муниципальные должности,</w:t>
      </w:r>
      <w:r>
        <w:rPr>
          <w:sz w:val="26"/>
          <w:szCs w:val="26"/>
        </w:rPr>
        <w:t xml:space="preserve"> </w:t>
      </w:r>
      <w:r w:rsidRPr="002D3FB2">
        <w:rPr>
          <w:sz w:val="26"/>
          <w:szCs w:val="26"/>
        </w:rPr>
        <w:t>муниципальными служащими администрации МО «Токсовское городское поселение» Всеволожского муниципального района Ленинградской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</w:p>
    <w:p w:rsidR="00413838" w:rsidRPr="00413838" w:rsidRDefault="00413838" w:rsidP="0041383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413838" w:rsidRPr="00413838" w:rsidRDefault="00413838" w:rsidP="0041383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413838" w:rsidRPr="00413838" w:rsidRDefault="00413838" w:rsidP="0041383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413838">
        <w:rPr>
          <w:bCs/>
          <w:sz w:val="28"/>
          <w:szCs w:val="28"/>
        </w:rPr>
        <w:t>УТВЕРЖДАЮ</w:t>
      </w:r>
    </w:p>
    <w:p w:rsidR="00413838" w:rsidRPr="00413838" w:rsidRDefault="00413838" w:rsidP="0041383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 w:rsidRPr="00413838">
        <w:rPr>
          <w:bCs/>
          <w:sz w:val="26"/>
          <w:szCs w:val="26"/>
        </w:rPr>
        <w:t xml:space="preserve">Глава администрации </w:t>
      </w:r>
      <w:bookmarkStart w:id="11" w:name="_Hlk28351703"/>
      <w:r w:rsidRPr="00413838">
        <w:rPr>
          <w:bCs/>
          <w:sz w:val="26"/>
          <w:szCs w:val="26"/>
        </w:rPr>
        <w:t>МО «Токсовское</w:t>
      </w:r>
    </w:p>
    <w:p w:rsidR="00413838" w:rsidRPr="00413838" w:rsidRDefault="00413838" w:rsidP="0041383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 w:rsidRPr="00413838">
        <w:rPr>
          <w:bCs/>
          <w:sz w:val="26"/>
          <w:szCs w:val="26"/>
        </w:rPr>
        <w:t>городское поселение»</w:t>
      </w:r>
      <w:bookmarkEnd w:id="11"/>
    </w:p>
    <w:p w:rsidR="00413838" w:rsidRPr="00413838" w:rsidRDefault="00413838" w:rsidP="0041383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 w:rsidRPr="00413838">
        <w:rPr>
          <w:bCs/>
          <w:sz w:val="26"/>
          <w:szCs w:val="26"/>
        </w:rPr>
        <w:t>_____________ ______________(Ф.И.О.)</w:t>
      </w:r>
    </w:p>
    <w:p w:rsidR="00413838" w:rsidRPr="00413838" w:rsidRDefault="00413838" w:rsidP="0041383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 w:rsidRPr="00413838">
        <w:rPr>
          <w:bCs/>
          <w:sz w:val="26"/>
          <w:szCs w:val="26"/>
        </w:rPr>
        <w:t>"___" ________________ 20__ г.</w:t>
      </w:r>
    </w:p>
    <w:p w:rsidR="00413838" w:rsidRDefault="00413838" w:rsidP="00413838">
      <w:pPr>
        <w:ind w:firstLine="540"/>
        <w:jc w:val="both"/>
        <w:rPr>
          <w:rFonts w:ascii="Verdana" w:hAnsi="Verdana"/>
          <w:sz w:val="21"/>
          <w:szCs w:val="21"/>
        </w:rPr>
      </w:pPr>
      <w:r>
        <w:t>Ф О Р М А</w:t>
      </w:r>
    </w:p>
    <w:p w:rsidR="00413838" w:rsidRDefault="00413838" w:rsidP="00413838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413838" w:rsidRPr="00413838" w:rsidRDefault="00413838" w:rsidP="00413838">
      <w:pPr>
        <w:jc w:val="right"/>
        <w:rPr>
          <w:bCs/>
        </w:rPr>
      </w:pPr>
      <w:r>
        <w:t xml:space="preserve">Совету депутатов </w:t>
      </w:r>
      <w:r w:rsidRPr="00413838">
        <w:rPr>
          <w:bCs/>
        </w:rPr>
        <w:t>МО «Токсовское</w:t>
      </w:r>
    </w:p>
    <w:p w:rsidR="00413838" w:rsidRDefault="00413838" w:rsidP="00413838">
      <w:pPr>
        <w:jc w:val="right"/>
      </w:pPr>
      <w:r w:rsidRPr="00413838">
        <w:rPr>
          <w:bCs/>
        </w:rPr>
        <w:t>городское поселение»</w:t>
      </w:r>
      <w:r>
        <w:t xml:space="preserve"> </w:t>
      </w:r>
    </w:p>
    <w:p w:rsidR="00413838" w:rsidRDefault="00413838" w:rsidP="00413838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413838" w:rsidRDefault="00413838" w:rsidP="00413838">
      <w:pPr>
        <w:jc w:val="center"/>
        <w:rPr>
          <w:rFonts w:ascii="Verdana" w:hAnsi="Verdana"/>
          <w:sz w:val="21"/>
          <w:szCs w:val="21"/>
        </w:rPr>
      </w:pPr>
      <w:r>
        <w:t>УВЕДОМЛЕНИЕ О ПОЛУЧЕНИИ ПОДАРКА</w:t>
      </w:r>
    </w:p>
    <w:p w:rsidR="00413838" w:rsidRDefault="00413838" w:rsidP="00413838">
      <w:pPr>
        <w:jc w:val="center"/>
        <w:rPr>
          <w:rFonts w:ascii="Verdana" w:hAnsi="Verdana"/>
          <w:sz w:val="21"/>
          <w:szCs w:val="21"/>
        </w:rPr>
      </w:pPr>
      <w:r>
        <w:t>от "___" ________ 20__ г.</w:t>
      </w:r>
    </w:p>
    <w:p w:rsidR="00413838" w:rsidRDefault="00413838" w:rsidP="00413838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413838" w:rsidRDefault="00413838" w:rsidP="00413838">
      <w:pPr>
        <w:ind w:firstLine="540"/>
        <w:jc w:val="both"/>
        <w:rPr>
          <w:rFonts w:ascii="Verdana" w:hAnsi="Verdana"/>
          <w:sz w:val="21"/>
          <w:szCs w:val="21"/>
        </w:rPr>
      </w:pPr>
      <w:r>
        <w:t>Извещаю о получении____________________________________</w:t>
      </w:r>
    </w:p>
    <w:p w:rsidR="00413838" w:rsidRDefault="00413838" w:rsidP="00413838">
      <w:pPr>
        <w:ind w:firstLine="540"/>
        <w:jc w:val="both"/>
        <w:rPr>
          <w:rFonts w:ascii="Verdana" w:hAnsi="Verdana"/>
          <w:sz w:val="21"/>
          <w:szCs w:val="21"/>
        </w:rPr>
      </w:pPr>
      <w:r>
        <w:t>(дата получения)</w:t>
      </w:r>
    </w:p>
    <w:p w:rsidR="00413838" w:rsidRDefault="00413838" w:rsidP="00413838">
      <w:pPr>
        <w:ind w:firstLine="540"/>
        <w:jc w:val="both"/>
        <w:rPr>
          <w:rFonts w:ascii="Verdana" w:hAnsi="Verdana"/>
          <w:sz w:val="21"/>
          <w:szCs w:val="21"/>
        </w:rPr>
      </w:pPr>
      <w:r>
        <w:t>подарка (</w:t>
      </w:r>
      <w:proofErr w:type="spellStart"/>
      <w:r>
        <w:t>ов</w:t>
      </w:r>
      <w:proofErr w:type="spellEnd"/>
      <w:r>
        <w:t>) на ______________________________________________________</w:t>
      </w:r>
    </w:p>
    <w:p w:rsidR="00413838" w:rsidRDefault="00413838" w:rsidP="00413838">
      <w:pPr>
        <w:ind w:firstLine="540"/>
        <w:jc w:val="both"/>
        <w:rPr>
          <w:rFonts w:ascii="Verdana" w:hAnsi="Verdana"/>
          <w:sz w:val="21"/>
          <w:szCs w:val="21"/>
        </w:rPr>
      </w:pPr>
      <w:r>
        <w:t>(наименование протокольного мероприятия, служебной командировки,</w:t>
      </w:r>
    </w:p>
    <w:p w:rsidR="00413838" w:rsidRDefault="00413838" w:rsidP="00413838">
      <w:pPr>
        <w:ind w:firstLine="540"/>
        <w:jc w:val="both"/>
        <w:rPr>
          <w:rFonts w:ascii="Verdana" w:hAnsi="Verdana"/>
          <w:sz w:val="21"/>
          <w:szCs w:val="21"/>
        </w:rPr>
      </w:pPr>
      <w:r>
        <w:t>_____________________________________________________________</w:t>
      </w:r>
    </w:p>
    <w:p w:rsidR="00413838" w:rsidRDefault="00413838" w:rsidP="00413838">
      <w:pPr>
        <w:ind w:firstLine="540"/>
        <w:jc w:val="both"/>
        <w:rPr>
          <w:rFonts w:ascii="Verdana" w:hAnsi="Verdana"/>
          <w:sz w:val="21"/>
          <w:szCs w:val="21"/>
        </w:rPr>
      </w:pPr>
      <w:r>
        <w:t>другого официального мероприятия, место и дата проведения)</w:t>
      </w:r>
    </w:p>
    <w:p w:rsidR="00413838" w:rsidRDefault="00413838" w:rsidP="00413838">
      <w:pPr>
        <w:ind w:firstLine="540"/>
        <w:jc w:val="both"/>
        <w:rPr>
          <w:rFonts w:ascii="Verdana" w:hAnsi="Verdana"/>
          <w:sz w:val="21"/>
          <w:szCs w:val="21"/>
        </w:rPr>
      </w:pPr>
      <w:r>
        <w:t>_______________________________________________________</w:t>
      </w:r>
    </w:p>
    <w:p w:rsidR="00413838" w:rsidRDefault="00413838" w:rsidP="00413838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3321"/>
        <w:gridCol w:w="2023"/>
        <w:gridCol w:w="2115"/>
      </w:tblGrid>
      <w:tr w:rsidR="00413838" w:rsidTr="004138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838" w:rsidRDefault="00413838" w:rsidP="0041383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Наименование подарка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838" w:rsidRDefault="00413838" w:rsidP="0041383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838" w:rsidRDefault="00413838" w:rsidP="0041383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Количество предметов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838" w:rsidRDefault="00413838" w:rsidP="0041383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Стоимость в рублях &lt;*&gt;</w:t>
            </w:r>
          </w:p>
        </w:tc>
      </w:tr>
      <w:tr w:rsidR="00413838" w:rsidTr="004138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3838" w:rsidRDefault="00413838" w:rsidP="00413838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3838" w:rsidRDefault="00413838" w:rsidP="00413838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3838" w:rsidRDefault="00413838" w:rsidP="00413838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3838" w:rsidRDefault="00413838" w:rsidP="00413838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13838" w:rsidTr="004138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3838" w:rsidRDefault="00413838" w:rsidP="00413838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3838" w:rsidRDefault="00413838" w:rsidP="00413838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3838" w:rsidRDefault="00413838" w:rsidP="00413838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3838" w:rsidRDefault="00413838" w:rsidP="00413838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13838" w:rsidTr="004138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3838" w:rsidRDefault="00413838" w:rsidP="00413838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3838" w:rsidRDefault="00413838" w:rsidP="00413838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3838" w:rsidRDefault="00413838" w:rsidP="00413838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3838" w:rsidRDefault="00413838" w:rsidP="00413838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13838" w:rsidTr="004138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3838" w:rsidRDefault="00413838" w:rsidP="00413838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3838" w:rsidRDefault="00413838" w:rsidP="00413838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3838" w:rsidRDefault="00413838" w:rsidP="00413838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3838" w:rsidRDefault="00413838" w:rsidP="00413838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</w:tbl>
    <w:p w:rsidR="00413838" w:rsidRDefault="00413838" w:rsidP="00413838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413838" w:rsidRDefault="00413838" w:rsidP="00413838">
      <w:pPr>
        <w:ind w:firstLine="540"/>
        <w:jc w:val="both"/>
        <w:rPr>
          <w:rFonts w:ascii="Verdana" w:hAnsi="Verdana"/>
          <w:sz w:val="21"/>
          <w:szCs w:val="21"/>
        </w:rPr>
      </w:pPr>
      <w:r>
        <w:t>Приложение: ______ ______________________________________ на _____ листах.</w:t>
      </w:r>
    </w:p>
    <w:p w:rsidR="00413838" w:rsidRDefault="00413838" w:rsidP="00413838">
      <w:pPr>
        <w:ind w:firstLine="540"/>
        <w:jc w:val="both"/>
        <w:rPr>
          <w:rFonts w:ascii="Verdana" w:hAnsi="Verdana"/>
          <w:sz w:val="21"/>
          <w:szCs w:val="21"/>
        </w:rPr>
      </w:pPr>
      <w:r>
        <w:t>(наименование документа)</w:t>
      </w:r>
    </w:p>
    <w:p w:rsidR="00413838" w:rsidRDefault="00413838" w:rsidP="00413838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413838" w:rsidRDefault="00413838" w:rsidP="00413838">
      <w:pPr>
        <w:ind w:firstLine="540"/>
        <w:jc w:val="both"/>
        <w:rPr>
          <w:rFonts w:ascii="Verdana" w:hAnsi="Verdana"/>
          <w:sz w:val="21"/>
          <w:szCs w:val="21"/>
        </w:rPr>
      </w:pPr>
      <w:r>
        <w:t>Лицо, представившее уведомление ___________ __________ "__" _______ 20__ г.</w:t>
      </w:r>
    </w:p>
    <w:p w:rsidR="00413838" w:rsidRDefault="00413838" w:rsidP="00413838">
      <w:pPr>
        <w:ind w:firstLine="540"/>
        <w:jc w:val="both"/>
        <w:rPr>
          <w:rFonts w:ascii="Verdana" w:hAnsi="Verdana"/>
          <w:sz w:val="21"/>
          <w:szCs w:val="21"/>
        </w:rPr>
      </w:pPr>
      <w:r>
        <w:t>(подпись) (расшифровка подписи)</w:t>
      </w:r>
    </w:p>
    <w:p w:rsidR="00413838" w:rsidRDefault="00413838" w:rsidP="00413838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413838" w:rsidRDefault="00413838" w:rsidP="00413838">
      <w:pPr>
        <w:ind w:firstLine="540"/>
        <w:jc w:val="both"/>
        <w:rPr>
          <w:rFonts w:ascii="Verdana" w:hAnsi="Verdana"/>
          <w:sz w:val="21"/>
          <w:szCs w:val="21"/>
        </w:rPr>
      </w:pPr>
      <w:r>
        <w:t>Лицо, принявшее уведомление _________ ______________ "__" _______ 20__ г.</w:t>
      </w:r>
    </w:p>
    <w:p w:rsidR="00413838" w:rsidRDefault="00413838" w:rsidP="00413838">
      <w:pPr>
        <w:ind w:firstLine="540"/>
        <w:jc w:val="both"/>
        <w:rPr>
          <w:rFonts w:ascii="Verdana" w:hAnsi="Verdana"/>
          <w:sz w:val="21"/>
          <w:szCs w:val="21"/>
        </w:rPr>
      </w:pPr>
      <w:r>
        <w:t>(подпись) (расшифровка подписи)</w:t>
      </w:r>
    </w:p>
    <w:p w:rsidR="00413838" w:rsidRDefault="00413838" w:rsidP="00413838">
      <w:pPr>
        <w:ind w:firstLine="540"/>
        <w:jc w:val="both"/>
        <w:rPr>
          <w:rFonts w:ascii="Verdana" w:hAnsi="Verdana"/>
          <w:sz w:val="21"/>
          <w:szCs w:val="21"/>
        </w:rPr>
      </w:pPr>
      <w:r>
        <w:t>Регистрационный номер в журнале регистрации уведомлений _______</w:t>
      </w:r>
    </w:p>
    <w:p w:rsidR="00413838" w:rsidRDefault="00413838" w:rsidP="00413838">
      <w:pPr>
        <w:ind w:firstLine="540"/>
        <w:jc w:val="both"/>
        <w:rPr>
          <w:rFonts w:ascii="Verdana" w:hAnsi="Verdana"/>
          <w:sz w:val="21"/>
          <w:szCs w:val="21"/>
        </w:rPr>
      </w:pPr>
      <w:r>
        <w:t>"__"___________ 20__ г.</w:t>
      </w:r>
    </w:p>
    <w:p w:rsidR="00413838" w:rsidRDefault="00413838" w:rsidP="00413838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413838" w:rsidRPr="002D3FB2" w:rsidRDefault="00413838" w:rsidP="00413838">
      <w:pPr>
        <w:ind w:firstLine="540"/>
        <w:jc w:val="both"/>
        <w:rPr>
          <w:sz w:val="28"/>
          <w:szCs w:val="28"/>
        </w:rPr>
      </w:pPr>
      <w:r>
        <w:t>&lt;*&gt; Заполняется при наличии документов, подтверждающих стоимость подарка.</w:t>
      </w:r>
    </w:p>
    <w:sectPr w:rsidR="00413838" w:rsidRPr="002D3FB2" w:rsidSect="00E660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34"/>
    <w:rsid w:val="000226A5"/>
    <w:rsid w:val="00026F36"/>
    <w:rsid w:val="000348C4"/>
    <w:rsid w:val="00040566"/>
    <w:rsid w:val="000411DE"/>
    <w:rsid w:val="00080C50"/>
    <w:rsid w:val="0008506A"/>
    <w:rsid w:val="000A20C6"/>
    <w:rsid w:val="000D112E"/>
    <w:rsid w:val="000E095F"/>
    <w:rsid w:val="000F1B7B"/>
    <w:rsid w:val="00100D1C"/>
    <w:rsid w:val="001029F6"/>
    <w:rsid w:val="0010301A"/>
    <w:rsid w:val="00106A72"/>
    <w:rsid w:val="00125910"/>
    <w:rsid w:val="00135ED7"/>
    <w:rsid w:val="00143D02"/>
    <w:rsid w:val="0014590E"/>
    <w:rsid w:val="00152AAD"/>
    <w:rsid w:val="001A1FFE"/>
    <w:rsid w:val="001A7AF4"/>
    <w:rsid w:val="001B1CFE"/>
    <w:rsid w:val="001E4A15"/>
    <w:rsid w:val="00217A75"/>
    <w:rsid w:val="00222818"/>
    <w:rsid w:val="00237817"/>
    <w:rsid w:val="0026629C"/>
    <w:rsid w:val="00270E89"/>
    <w:rsid w:val="00290DF3"/>
    <w:rsid w:val="002938DB"/>
    <w:rsid w:val="002D3FB2"/>
    <w:rsid w:val="002F1590"/>
    <w:rsid w:val="002F55EF"/>
    <w:rsid w:val="00305CCB"/>
    <w:rsid w:val="00311422"/>
    <w:rsid w:val="00321A97"/>
    <w:rsid w:val="00330703"/>
    <w:rsid w:val="003A12C2"/>
    <w:rsid w:val="003D6B76"/>
    <w:rsid w:val="003E6C30"/>
    <w:rsid w:val="003F66B7"/>
    <w:rsid w:val="00402C82"/>
    <w:rsid w:val="00413838"/>
    <w:rsid w:val="0041412A"/>
    <w:rsid w:val="0041466A"/>
    <w:rsid w:val="00425DA0"/>
    <w:rsid w:val="004B249B"/>
    <w:rsid w:val="004E4957"/>
    <w:rsid w:val="004E717D"/>
    <w:rsid w:val="00502936"/>
    <w:rsid w:val="00532CC6"/>
    <w:rsid w:val="00536C61"/>
    <w:rsid w:val="00552ABC"/>
    <w:rsid w:val="005B0329"/>
    <w:rsid w:val="005B35A7"/>
    <w:rsid w:val="005B7234"/>
    <w:rsid w:val="005C3E90"/>
    <w:rsid w:val="005E5D2E"/>
    <w:rsid w:val="005F65F1"/>
    <w:rsid w:val="006223E8"/>
    <w:rsid w:val="00693B63"/>
    <w:rsid w:val="006B1EDA"/>
    <w:rsid w:val="006E7D3D"/>
    <w:rsid w:val="006F5B29"/>
    <w:rsid w:val="006F7B94"/>
    <w:rsid w:val="007054C5"/>
    <w:rsid w:val="00723EB9"/>
    <w:rsid w:val="007565E5"/>
    <w:rsid w:val="007949F4"/>
    <w:rsid w:val="007A4754"/>
    <w:rsid w:val="00811834"/>
    <w:rsid w:val="00821C2A"/>
    <w:rsid w:val="00823ABE"/>
    <w:rsid w:val="00873634"/>
    <w:rsid w:val="008954E7"/>
    <w:rsid w:val="008B0F28"/>
    <w:rsid w:val="008C3F86"/>
    <w:rsid w:val="008C5C7F"/>
    <w:rsid w:val="00952805"/>
    <w:rsid w:val="00955929"/>
    <w:rsid w:val="00962B76"/>
    <w:rsid w:val="00975D8C"/>
    <w:rsid w:val="009932AE"/>
    <w:rsid w:val="009B60BF"/>
    <w:rsid w:val="009C7A6D"/>
    <w:rsid w:val="00A12FF6"/>
    <w:rsid w:val="00A20108"/>
    <w:rsid w:val="00A2378B"/>
    <w:rsid w:val="00A36276"/>
    <w:rsid w:val="00A511AB"/>
    <w:rsid w:val="00AF35A0"/>
    <w:rsid w:val="00B10447"/>
    <w:rsid w:val="00B13759"/>
    <w:rsid w:val="00B21621"/>
    <w:rsid w:val="00B33860"/>
    <w:rsid w:val="00B45462"/>
    <w:rsid w:val="00B54022"/>
    <w:rsid w:val="00B622EA"/>
    <w:rsid w:val="00B73C81"/>
    <w:rsid w:val="00B8480A"/>
    <w:rsid w:val="00B958FF"/>
    <w:rsid w:val="00C0220E"/>
    <w:rsid w:val="00C07E25"/>
    <w:rsid w:val="00C21CB7"/>
    <w:rsid w:val="00C3324B"/>
    <w:rsid w:val="00C75986"/>
    <w:rsid w:val="00C803A5"/>
    <w:rsid w:val="00CD0A69"/>
    <w:rsid w:val="00CE44E3"/>
    <w:rsid w:val="00CF0C8D"/>
    <w:rsid w:val="00CF68FC"/>
    <w:rsid w:val="00D27184"/>
    <w:rsid w:val="00D454BA"/>
    <w:rsid w:val="00D52AB0"/>
    <w:rsid w:val="00D61696"/>
    <w:rsid w:val="00D9326D"/>
    <w:rsid w:val="00DC5CDB"/>
    <w:rsid w:val="00DD5143"/>
    <w:rsid w:val="00DF3E31"/>
    <w:rsid w:val="00E15E5E"/>
    <w:rsid w:val="00E34BFE"/>
    <w:rsid w:val="00E66085"/>
    <w:rsid w:val="00E842D1"/>
    <w:rsid w:val="00EA50C1"/>
    <w:rsid w:val="00EE77D4"/>
    <w:rsid w:val="00EF0B87"/>
    <w:rsid w:val="00F15061"/>
    <w:rsid w:val="00F23F73"/>
    <w:rsid w:val="00F52F1F"/>
    <w:rsid w:val="00F663CB"/>
    <w:rsid w:val="00F9185F"/>
    <w:rsid w:val="00F962FF"/>
    <w:rsid w:val="00FB3CF9"/>
    <w:rsid w:val="00FC1559"/>
    <w:rsid w:val="00FE5070"/>
    <w:rsid w:val="00FE597B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1453"/>
  <w15:docId w15:val="{E47BF169-5A5C-4D64-A1F6-5ADD14CB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pPr>
      <w:widowControl w:val="0"/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07B6-F8FE-42AF-8225-D67B5E90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3</cp:revision>
  <cp:lastPrinted>2019-12-12T09:05:00Z</cp:lastPrinted>
  <dcterms:created xsi:type="dcterms:W3CDTF">2019-12-27T12:19:00Z</dcterms:created>
  <dcterms:modified xsi:type="dcterms:W3CDTF">2020-01-10T07:49:00Z</dcterms:modified>
</cp:coreProperties>
</file>